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749602" w14:textId="77777777" w:rsidR="006F618F" w:rsidRDefault="00263348" w:rsidP="00CF45A6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sz w:val="2"/>
          <w:szCs w:val="2"/>
        </w:rPr>
      </w:pPr>
      <w:bookmarkStart w:id="0" w:name="_GoBack"/>
      <w:bookmarkEnd w:id="0"/>
      <w:r>
        <w:rPr>
          <w:rFonts w:ascii="Century Gothic" w:eastAsia="Century Gothic" w:hAnsi="Century Gothic" w:cs="Century Gothic"/>
          <w:b/>
          <w:sz w:val="32"/>
          <w:szCs w:val="32"/>
        </w:rPr>
        <w:t>Monitoring Student Work Tool</w:t>
      </w:r>
    </w:p>
    <w:p w14:paraId="1BAB9F2C" w14:textId="77777777" w:rsidR="00CF45A6" w:rsidRDefault="00CF45A6" w:rsidP="00CF45A6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sz w:val="2"/>
          <w:szCs w:val="2"/>
        </w:rPr>
      </w:pPr>
    </w:p>
    <w:p w14:paraId="220629A9" w14:textId="77777777" w:rsidR="00CF45A6" w:rsidRPr="00CF45A6" w:rsidRDefault="00CF45A6" w:rsidP="00CF45A6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sz w:val="2"/>
          <w:szCs w:val="2"/>
        </w:rPr>
      </w:pPr>
    </w:p>
    <w:p w14:paraId="61790798" w14:textId="77777777" w:rsidR="006F618F" w:rsidRPr="00631A75" w:rsidRDefault="00263348" w:rsidP="00CF45A6">
      <w:pPr>
        <w:numPr>
          <w:ilvl w:val="0"/>
          <w:numId w:val="1"/>
        </w:numPr>
        <w:spacing w:after="0" w:line="240" w:lineRule="auto"/>
        <w:contextualSpacing/>
        <w:rPr>
          <w:rFonts w:ascii="Century Gothic" w:eastAsia="Century Gothic" w:hAnsi="Century Gothic" w:cs="Century Gothic"/>
          <w:b/>
          <w:sz w:val="19"/>
          <w:szCs w:val="19"/>
        </w:rPr>
      </w:pPr>
      <w:r w:rsidRPr="00631A75">
        <w:rPr>
          <w:rFonts w:ascii="Century Gothic" w:eastAsia="Century Gothic" w:hAnsi="Century Gothic" w:cs="Century Gothic"/>
          <w:b/>
          <w:sz w:val="19"/>
          <w:szCs w:val="19"/>
        </w:rPr>
        <w:t xml:space="preserve">Anticipating </w:t>
      </w:r>
      <w:r w:rsidRPr="00631A75">
        <w:rPr>
          <w:rFonts w:ascii="Century Gothic" w:eastAsia="Century Gothic" w:hAnsi="Century Gothic" w:cs="Century Gothic"/>
          <w:sz w:val="19"/>
          <w:szCs w:val="19"/>
        </w:rPr>
        <w:t>likely student responses to challenging mathematical tasks</w:t>
      </w:r>
    </w:p>
    <w:p w14:paraId="7B252BD4" w14:textId="77777777" w:rsidR="006F618F" w:rsidRPr="00631A75" w:rsidRDefault="00263348">
      <w:pPr>
        <w:numPr>
          <w:ilvl w:val="0"/>
          <w:numId w:val="1"/>
        </w:numPr>
        <w:spacing w:after="0"/>
        <w:contextualSpacing/>
        <w:rPr>
          <w:rFonts w:ascii="Century Gothic" w:eastAsia="Century Gothic" w:hAnsi="Century Gothic" w:cs="Century Gothic"/>
          <w:b/>
          <w:sz w:val="19"/>
          <w:szCs w:val="19"/>
        </w:rPr>
      </w:pPr>
      <w:r w:rsidRPr="00631A75">
        <w:rPr>
          <w:rFonts w:ascii="Century Gothic" w:eastAsia="Century Gothic" w:hAnsi="Century Gothic" w:cs="Century Gothic"/>
          <w:b/>
          <w:sz w:val="19"/>
          <w:szCs w:val="19"/>
        </w:rPr>
        <w:t xml:space="preserve">Monitoring </w:t>
      </w:r>
      <w:r w:rsidRPr="00631A75">
        <w:rPr>
          <w:rFonts w:ascii="Century Gothic" w:eastAsia="Century Gothic" w:hAnsi="Century Gothic" w:cs="Century Gothic"/>
          <w:sz w:val="19"/>
          <w:szCs w:val="19"/>
        </w:rPr>
        <w:t>students’ responses to the tasks while they work on it</w:t>
      </w:r>
    </w:p>
    <w:p w14:paraId="5C0F6D82" w14:textId="77777777" w:rsidR="006F618F" w:rsidRPr="00631A75" w:rsidRDefault="00263348">
      <w:pPr>
        <w:numPr>
          <w:ilvl w:val="0"/>
          <w:numId w:val="1"/>
        </w:numPr>
        <w:spacing w:after="0"/>
        <w:contextualSpacing/>
        <w:rPr>
          <w:rFonts w:ascii="Century Gothic" w:eastAsia="Century Gothic" w:hAnsi="Century Gothic" w:cs="Century Gothic"/>
          <w:b/>
          <w:sz w:val="19"/>
          <w:szCs w:val="19"/>
        </w:rPr>
      </w:pPr>
      <w:r w:rsidRPr="00631A75">
        <w:rPr>
          <w:rFonts w:ascii="Century Gothic" w:eastAsia="Century Gothic" w:hAnsi="Century Gothic" w:cs="Century Gothic"/>
          <w:b/>
          <w:sz w:val="19"/>
          <w:szCs w:val="19"/>
        </w:rPr>
        <w:t xml:space="preserve">Selecting </w:t>
      </w:r>
      <w:r w:rsidRPr="00631A75">
        <w:rPr>
          <w:rFonts w:ascii="Century Gothic" w:eastAsia="Century Gothic" w:hAnsi="Century Gothic" w:cs="Century Gothic"/>
          <w:sz w:val="19"/>
          <w:szCs w:val="19"/>
        </w:rPr>
        <w:t>particular students to present their mathematical work during the whole class discussion</w:t>
      </w:r>
    </w:p>
    <w:p w14:paraId="56E8FA0E" w14:textId="77777777" w:rsidR="006F618F" w:rsidRPr="00631A75" w:rsidRDefault="00263348">
      <w:pPr>
        <w:numPr>
          <w:ilvl w:val="0"/>
          <w:numId w:val="1"/>
        </w:numPr>
        <w:spacing w:after="0"/>
        <w:contextualSpacing/>
        <w:rPr>
          <w:rFonts w:ascii="Century Gothic" w:eastAsia="Century Gothic" w:hAnsi="Century Gothic" w:cs="Century Gothic"/>
          <w:b/>
          <w:sz w:val="19"/>
          <w:szCs w:val="19"/>
        </w:rPr>
      </w:pPr>
      <w:r w:rsidRPr="00631A75">
        <w:rPr>
          <w:rFonts w:ascii="Century Gothic" w:eastAsia="Century Gothic" w:hAnsi="Century Gothic" w:cs="Century Gothic"/>
          <w:b/>
          <w:sz w:val="19"/>
          <w:szCs w:val="19"/>
        </w:rPr>
        <w:t xml:space="preserve">Sequencing </w:t>
      </w:r>
      <w:r w:rsidRPr="00631A75">
        <w:rPr>
          <w:rFonts w:ascii="Century Gothic" w:eastAsia="Century Gothic" w:hAnsi="Century Gothic" w:cs="Century Gothic"/>
          <w:sz w:val="19"/>
          <w:szCs w:val="19"/>
        </w:rPr>
        <w:t>the student responses that will be displayed in a specific order</w:t>
      </w:r>
    </w:p>
    <w:p w14:paraId="42CDBF28" w14:textId="77777777" w:rsidR="006F618F" w:rsidRPr="00631A75" w:rsidRDefault="00263348">
      <w:pPr>
        <w:numPr>
          <w:ilvl w:val="0"/>
          <w:numId w:val="1"/>
        </w:numPr>
        <w:spacing w:after="0" w:line="240" w:lineRule="auto"/>
        <w:contextualSpacing/>
        <w:rPr>
          <w:rFonts w:ascii="Century Gothic" w:eastAsia="Century Gothic" w:hAnsi="Century Gothic" w:cs="Century Gothic"/>
          <w:b/>
          <w:sz w:val="19"/>
          <w:szCs w:val="19"/>
        </w:rPr>
      </w:pPr>
      <w:r w:rsidRPr="00631A75">
        <w:rPr>
          <w:rFonts w:ascii="Century Gothic" w:eastAsia="Century Gothic" w:hAnsi="Century Gothic" w:cs="Century Gothic"/>
          <w:b/>
          <w:sz w:val="19"/>
          <w:szCs w:val="19"/>
        </w:rPr>
        <w:t xml:space="preserve">Connecting </w:t>
      </w:r>
      <w:r w:rsidRPr="00631A75">
        <w:rPr>
          <w:rFonts w:ascii="Century Gothic" w:eastAsia="Century Gothic" w:hAnsi="Century Gothic" w:cs="Century Gothic"/>
          <w:sz w:val="19"/>
          <w:szCs w:val="19"/>
        </w:rPr>
        <w:t>different students’ responses and connecting the responses of key mathematical ideas</w:t>
      </w:r>
    </w:p>
    <w:p w14:paraId="6A2B33BA" w14:textId="77777777" w:rsidR="006F618F" w:rsidRPr="00CF45A6" w:rsidRDefault="006F618F">
      <w:pPr>
        <w:spacing w:after="0" w:line="240" w:lineRule="auto"/>
        <w:ind w:left="720"/>
        <w:rPr>
          <w:rFonts w:ascii="Century Gothic" w:eastAsia="Century Gothic" w:hAnsi="Century Gothic" w:cs="Century Gothic"/>
          <w:b/>
          <w:sz w:val="2"/>
          <w:szCs w:val="20"/>
        </w:rPr>
      </w:pPr>
    </w:p>
    <w:tbl>
      <w:tblPr>
        <w:tblStyle w:val="a"/>
        <w:tblW w:w="110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41"/>
        <w:gridCol w:w="3945"/>
        <w:gridCol w:w="2107"/>
        <w:gridCol w:w="1056"/>
      </w:tblGrid>
      <w:tr w:rsidR="00CF45A6" w14:paraId="2C5F74C5" w14:textId="77777777" w:rsidTr="00CF45A6">
        <w:trPr>
          <w:trHeight w:val="1894"/>
          <w:jc w:val="center"/>
        </w:trPr>
        <w:tc>
          <w:tcPr>
            <w:tcW w:w="3941" w:type="dxa"/>
            <w:shd w:val="clear" w:color="auto" w:fill="auto"/>
          </w:tcPr>
          <w:p w14:paraId="166C4A61" w14:textId="77777777" w:rsidR="00CF45A6" w:rsidRDefault="00CF45A6">
            <w:pP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 xml:space="preserve">Task: </w:t>
            </w:r>
          </w:p>
          <w:p w14:paraId="536E1C9D" w14:textId="77777777" w:rsidR="00CF45A6" w:rsidRPr="00CF45A6" w:rsidRDefault="00CF45A6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424CA7C6" w14:textId="77777777" w:rsidR="00CF45A6" w:rsidRDefault="00CF45A6">
            <w:pPr>
              <w:rPr>
                <w:rFonts w:ascii="Century Gothic" w:eastAsia="Century Gothic" w:hAnsi="Century Gothic" w:cs="Century Gothic"/>
                <w:i/>
                <w:sz w:val="20"/>
                <w:szCs w:val="20"/>
              </w:rPr>
            </w:pPr>
          </w:p>
        </w:tc>
        <w:tc>
          <w:tcPr>
            <w:tcW w:w="7108" w:type="dxa"/>
            <w:gridSpan w:val="3"/>
          </w:tcPr>
          <w:p w14:paraId="11CD309F" w14:textId="77777777" w:rsidR="00CF45A6" w:rsidRDefault="00CF45A6">
            <w:pP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Learning Targets:</w:t>
            </w:r>
          </w:p>
          <w:p w14:paraId="07CF0780" w14:textId="77777777" w:rsidR="00CF45A6" w:rsidRDefault="00CF45A6">
            <w:pPr>
              <w:spacing w:after="200" w:line="276" w:lineRule="auto"/>
              <w:ind w:left="72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</w:tr>
      <w:tr w:rsidR="00CF45A6" w14:paraId="7B329EB7" w14:textId="77777777" w:rsidTr="00631A75">
        <w:trPr>
          <w:trHeight w:val="378"/>
          <w:jc w:val="center"/>
        </w:trPr>
        <w:tc>
          <w:tcPr>
            <w:tcW w:w="3941" w:type="dxa"/>
            <w:shd w:val="clear" w:color="auto" w:fill="BFBFBF"/>
          </w:tcPr>
          <w:p w14:paraId="650F770A" w14:textId="77777777" w:rsidR="00CF45A6" w:rsidRDefault="00CF45A6">
            <w:pPr>
              <w:jc w:val="center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Anticipated Solution Paths:</w:t>
            </w:r>
          </w:p>
        </w:tc>
        <w:tc>
          <w:tcPr>
            <w:tcW w:w="3945" w:type="dxa"/>
            <w:shd w:val="clear" w:color="auto" w:fill="BFBFBF"/>
          </w:tcPr>
          <w:p w14:paraId="1D56B3CB" w14:textId="77777777" w:rsidR="00CF45A6" w:rsidRDefault="00CF45A6">
            <w:pPr>
              <w:jc w:val="center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Guiding Questions:</w:t>
            </w:r>
          </w:p>
        </w:tc>
        <w:tc>
          <w:tcPr>
            <w:tcW w:w="2107" w:type="dxa"/>
            <w:shd w:val="clear" w:color="auto" w:fill="BFBFBF"/>
          </w:tcPr>
          <w:p w14:paraId="223C4193" w14:textId="77777777" w:rsidR="00CF45A6" w:rsidRDefault="00CF45A6">
            <w:pPr>
              <w:jc w:val="center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 xml:space="preserve">Who </w:t>
            </w:r>
          </w:p>
        </w:tc>
        <w:tc>
          <w:tcPr>
            <w:tcW w:w="1056" w:type="dxa"/>
            <w:shd w:val="clear" w:color="auto" w:fill="BFBFBF"/>
          </w:tcPr>
          <w:p w14:paraId="7CAC5B2C" w14:textId="77777777" w:rsidR="00CF45A6" w:rsidRDefault="00CF45A6">
            <w:pPr>
              <w:jc w:val="center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Order</w:t>
            </w:r>
          </w:p>
        </w:tc>
      </w:tr>
      <w:tr w:rsidR="00CF45A6" w14:paraId="731AC331" w14:textId="77777777" w:rsidTr="00631A75">
        <w:trPr>
          <w:trHeight w:val="1787"/>
          <w:jc w:val="center"/>
        </w:trPr>
        <w:tc>
          <w:tcPr>
            <w:tcW w:w="3941" w:type="dxa"/>
          </w:tcPr>
          <w:p w14:paraId="5FFFDCDF" w14:textId="77777777" w:rsidR="00CF45A6" w:rsidRDefault="00CF45A6">
            <w:pP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</w:p>
        </w:tc>
        <w:tc>
          <w:tcPr>
            <w:tcW w:w="3945" w:type="dxa"/>
          </w:tcPr>
          <w:p w14:paraId="75C943BB" w14:textId="77777777" w:rsidR="00CF45A6" w:rsidRDefault="00CF45A6">
            <w:pPr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2107" w:type="dxa"/>
            <w:vAlign w:val="center"/>
          </w:tcPr>
          <w:p w14:paraId="45384C47" w14:textId="77777777" w:rsidR="00CF45A6" w:rsidRDefault="00CF45A6">
            <w:pPr>
              <w:jc w:val="center"/>
              <w:rPr>
                <w:rFonts w:ascii="Century Gothic" w:eastAsia="Century Gothic" w:hAnsi="Century Gothic" w:cs="Century Gothic"/>
              </w:rPr>
            </w:pPr>
          </w:p>
          <w:p w14:paraId="1BD316A3" w14:textId="77777777" w:rsidR="00CF45A6" w:rsidRDefault="00CF45A6">
            <w:pPr>
              <w:jc w:val="center"/>
              <w:rPr>
                <w:rFonts w:ascii="Century Gothic" w:eastAsia="Century Gothic" w:hAnsi="Century Gothic" w:cs="Century Gothic"/>
              </w:rPr>
            </w:pPr>
          </w:p>
          <w:p w14:paraId="0C1832B3" w14:textId="77777777" w:rsidR="00CF45A6" w:rsidRDefault="00CF45A6">
            <w:pPr>
              <w:jc w:val="center"/>
              <w:rPr>
                <w:rFonts w:ascii="Century Gothic" w:eastAsia="Century Gothic" w:hAnsi="Century Gothic" w:cs="Century Gothic"/>
              </w:rPr>
            </w:pPr>
          </w:p>
          <w:p w14:paraId="175DBB72" w14:textId="77777777" w:rsidR="00CF45A6" w:rsidRDefault="00CF45A6">
            <w:pPr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056" w:type="dxa"/>
            <w:vAlign w:val="center"/>
          </w:tcPr>
          <w:p w14:paraId="01ECC3A8" w14:textId="77777777" w:rsidR="00CF45A6" w:rsidRDefault="00CF45A6">
            <w:pPr>
              <w:jc w:val="center"/>
              <w:rPr>
                <w:rFonts w:ascii="Century Gothic" w:eastAsia="Century Gothic" w:hAnsi="Century Gothic" w:cs="Century Gothic"/>
              </w:rPr>
            </w:pPr>
          </w:p>
        </w:tc>
      </w:tr>
      <w:tr w:rsidR="00CF45A6" w14:paraId="5E589436" w14:textId="77777777" w:rsidTr="00631A75">
        <w:trPr>
          <w:trHeight w:val="1787"/>
          <w:jc w:val="center"/>
        </w:trPr>
        <w:tc>
          <w:tcPr>
            <w:tcW w:w="3941" w:type="dxa"/>
          </w:tcPr>
          <w:p w14:paraId="64BF33B9" w14:textId="77777777" w:rsidR="00CF45A6" w:rsidRDefault="00CF45A6">
            <w:pP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</w:p>
        </w:tc>
        <w:tc>
          <w:tcPr>
            <w:tcW w:w="3945" w:type="dxa"/>
          </w:tcPr>
          <w:p w14:paraId="163039F8" w14:textId="77777777" w:rsidR="00CF45A6" w:rsidRDefault="00CF45A6">
            <w:pPr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2107" w:type="dxa"/>
            <w:vAlign w:val="center"/>
          </w:tcPr>
          <w:p w14:paraId="532C98F0" w14:textId="77777777" w:rsidR="00CF45A6" w:rsidRDefault="00CF45A6">
            <w:pPr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056" w:type="dxa"/>
            <w:vAlign w:val="center"/>
          </w:tcPr>
          <w:p w14:paraId="70F411B7" w14:textId="77777777" w:rsidR="00CF45A6" w:rsidRDefault="00CF45A6">
            <w:pPr>
              <w:jc w:val="center"/>
              <w:rPr>
                <w:rFonts w:ascii="Century Gothic" w:eastAsia="Century Gothic" w:hAnsi="Century Gothic" w:cs="Century Gothic"/>
              </w:rPr>
            </w:pPr>
          </w:p>
        </w:tc>
      </w:tr>
      <w:tr w:rsidR="00CF45A6" w14:paraId="124C3A75" w14:textId="77777777" w:rsidTr="00631A75">
        <w:trPr>
          <w:trHeight w:val="1787"/>
          <w:jc w:val="center"/>
        </w:trPr>
        <w:tc>
          <w:tcPr>
            <w:tcW w:w="3941" w:type="dxa"/>
          </w:tcPr>
          <w:p w14:paraId="073AC9D7" w14:textId="77777777" w:rsidR="00CF45A6" w:rsidRDefault="00CF45A6">
            <w:pP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</w:p>
        </w:tc>
        <w:tc>
          <w:tcPr>
            <w:tcW w:w="3945" w:type="dxa"/>
          </w:tcPr>
          <w:p w14:paraId="755DF7FF" w14:textId="77777777" w:rsidR="00CF45A6" w:rsidRDefault="00CF45A6">
            <w:pPr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2107" w:type="dxa"/>
            <w:vAlign w:val="center"/>
          </w:tcPr>
          <w:p w14:paraId="30FFE900" w14:textId="77777777" w:rsidR="00CF45A6" w:rsidRDefault="00CF45A6">
            <w:pPr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056" w:type="dxa"/>
            <w:vAlign w:val="center"/>
          </w:tcPr>
          <w:p w14:paraId="649A661C" w14:textId="77777777" w:rsidR="00CF45A6" w:rsidRDefault="00CF45A6">
            <w:pPr>
              <w:jc w:val="center"/>
              <w:rPr>
                <w:rFonts w:ascii="Century Gothic" w:eastAsia="Century Gothic" w:hAnsi="Century Gothic" w:cs="Century Gothic"/>
              </w:rPr>
            </w:pPr>
          </w:p>
        </w:tc>
      </w:tr>
      <w:tr w:rsidR="00CF45A6" w14:paraId="16EB6846" w14:textId="77777777" w:rsidTr="00631A75">
        <w:trPr>
          <w:trHeight w:val="1787"/>
          <w:jc w:val="center"/>
        </w:trPr>
        <w:tc>
          <w:tcPr>
            <w:tcW w:w="3941" w:type="dxa"/>
          </w:tcPr>
          <w:p w14:paraId="116B5EC4" w14:textId="77777777" w:rsidR="00CF45A6" w:rsidRDefault="00CF45A6">
            <w:pP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</w:p>
        </w:tc>
        <w:tc>
          <w:tcPr>
            <w:tcW w:w="3945" w:type="dxa"/>
          </w:tcPr>
          <w:p w14:paraId="5F1F4AE3" w14:textId="77777777" w:rsidR="00CF45A6" w:rsidRDefault="00CF45A6">
            <w:pPr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2107" w:type="dxa"/>
            <w:vAlign w:val="center"/>
          </w:tcPr>
          <w:p w14:paraId="4E88BD75" w14:textId="77777777" w:rsidR="00CF45A6" w:rsidRDefault="00CF45A6">
            <w:pPr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056" w:type="dxa"/>
            <w:vAlign w:val="center"/>
          </w:tcPr>
          <w:p w14:paraId="6ED906EB" w14:textId="77777777" w:rsidR="00CF45A6" w:rsidRDefault="00CF45A6">
            <w:pPr>
              <w:jc w:val="center"/>
              <w:rPr>
                <w:rFonts w:ascii="Century Gothic" w:eastAsia="Century Gothic" w:hAnsi="Century Gothic" w:cs="Century Gothic"/>
              </w:rPr>
            </w:pPr>
          </w:p>
        </w:tc>
      </w:tr>
      <w:tr w:rsidR="00631A75" w14:paraId="483B983A" w14:textId="77777777" w:rsidTr="00F65571">
        <w:trPr>
          <w:trHeight w:val="386"/>
          <w:jc w:val="center"/>
        </w:trPr>
        <w:tc>
          <w:tcPr>
            <w:tcW w:w="11049" w:type="dxa"/>
            <w:gridSpan w:val="4"/>
            <w:shd w:val="clear" w:color="auto" w:fill="BFBFBF" w:themeFill="background1" w:themeFillShade="BF"/>
            <w:vAlign w:val="center"/>
          </w:tcPr>
          <w:p w14:paraId="600C057E" w14:textId="77777777" w:rsidR="00631A75" w:rsidRDefault="00631A75" w:rsidP="00631A75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Anticipated Misconceptions:</w:t>
            </w:r>
          </w:p>
        </w:tc>
      </w:tr>
      <w:tr w:rsidR="00631A75" w14:paraId="3D60F0DA" w14:textId="77777777" w:rsidTr="00631A75">
        <w:trPr>
          <w:trHeight w:val="1152"/>
          <w:jc w:val="center"/>
        </w:trPr>
        <w:tc>
          <w:tcPr>
            <w:tcW w:w="3941" w:type="dxa"/>
            <w:shd w:val="clear" w:color="auto" w:fill="auto"/>
            <w:vAlign w:val="center"/>
          </w:tcPr>
          <w:p w14:paraId="314BC0AA" w14:textId="77777777" w:rsidR="00631A75" w:rsidRDefault="00631A75" w:rsidP="00631A75">
            <w:pPr>
              <w:jc w:val="center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</w:p>
        </w:tc>
        <w:tc>
          <w:tcPr>
            <w:tcW w:w="3945" w:type="dxa"/>
            <w:shd w:val="clear" w:color="auto" w:fill="auto"/>
            <w:vAlign w:val="center"/>
          </w:tcPr>
          <w:p w14:paraId="422AFA32" w14:textId="77777777" w:rsidR="00631A75" w:rsidRDefault="00631A75" w:rsidP="00CF45A6">
            <w:pPr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14:paraId="05CD3219" w14:textId="77777777" w:rsidR="00631A75" w:rsidRDefault="00631A75" w:rsidP="00CF45A6">
            <w:pPr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2C07AC12" w14:textId="77777777" w:rsidR="00631A75" w:rsidRDefault="00631A75" w:rsidP="00CF45A6">
            <w:pPr>
              <w:jc w:val="center"/>
              <w:rPr>
                <w:rFonts w:ascii="Century Gothic" w:eastAsia="Century Gothic" w:hAnsi="Century Gothic" w:cs="Century Gothic"/>
              </w:rPr>
            </w:pPr>
          </w:p>
        </w:tc>
      </w:tr>
      <w:tr w:rsidR="00631A75" w14:paraId="0D34DC5F" w14:textId="77777777" w:rsidTr="00ED467C">
        <w:trPr>
          <w:trHeight w:val="386"/>
          <w:jc w:val="center"/>
        </w:trPr>
        <w:tc>
          <w:tcPr>
            <w:tcW w:w="11049" w:type="dxa"/>
            <w:gridSpan w:val="4"/>
            <w:shd w:val="clear" w:color="auto" w:fill="BFBFBF" w:themeFill="background1" w:themeFillShade="BF"/>
            <w:vAlign w:val="center"/>
          </w:tcPr>
          <w:p w14:paraId="4B04AB85" w14:textId="77777777" w:rsidR="00631A75" w:rsidRDefault="00631A75" w:rsidP="00631A75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Unanticipated Solution Path:</w:t>
            </w:r>
          </w:p>
        </w:tc>
      </w:tr>
      <w:tr w:rsidR="00CF45A6" w14:paraId="7CC1B294" w14:textId="77777777" w:rsidTr="00631A75">
        <w:trPr>
          <w:trHeight w:val="1196"/>
          <w:jc w:val="center"/>
        </w:trPr>
        <w:tc>
          <w:tcPr>
            <w:tcW w:w="3941" w:type="dxa"/>
          </w:tcPr>
          <w:p w14:paraId="3FF6CDD4" w14:textId="77777777" w:rsidR="00CF45A6" w:rsidRDefault="00CF45A6">
            <w:pP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bookmarkStart w:id="1" w:name="_gjdgxs" w:colFirst="0" w:colLast="0"/>
            <w:bookmarkEnd w:id="1"/>
          </w:p>
        </w:tc>
        <w:tc>
          <w:tcPr>
            <w:tcW w:w="3945" w:type="dxa"/>
          </w:tcPr>
          <w:p w14:paraId="7A430305" w14:textId="77777777" w:rsidR="00CF45A6" w:rsidRDefault="00CF45A6">
            <w:pPr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2107" w:type="dxa"/>
            <w:vAlign w:val="center"/>
          </w:tcPr>
          <w:p w14:paraId="77D7E22E" w14:textId="77777777" w:rsidR="00CF45A6" w:rsidRDefault="00CF45A6">
            <w:pPr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056" w:type="dxa"/>
            <w:vAlign w:val="center"/>
          </w:tcPr>
          <w:p w14:paraId="300CF938" w14:textId="77777777" w:rsidR="00CF45A6" w:rsidRDefault="00CF45A6">
            <w:pPr>
              <w:jc w:val="center"/>
              <w:rPr>
                <w:rFonts w:ascii="Century Gothic" w:eastAsia="Century Gothic" w:hAnsi="Century Gothic" w:cs="Century Gothic"/>
              </w:rPr>
            </w:pPr>
          </w:p>
        </w:tc>
      </w:tr>
    </w:tbl>
    <w:p w14:paraId="2DECE4C8" w14:textId="77777777" w:rsidR="006F618F" w:rsidRDefault="006F618F" w:rsidP="00CF45A6">
      <w:pPr>
        <w:spacing w:after="0" w:line="240" w:lineRule="auto"/>
        <w:rPr>
          <w:rFonts w:ascii="Century Gothic" w:eastAsia="Century Gothic" w:hAnsi="Century Gothic" w:cs="Century Gothic"/>
          <w:b/>
          <w:sz w:val="24"/>
          <w:szCs w:val="24"/>
        </w:rPr>
      </w:pPr>
    </w:p>
    <w:sectPr w:rsidR="006F618F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9B69D9"/>
    <w:multiLevelType w:val="multilevel"/>
    <w:tmpl w:val="0A4A21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18F"/>
    <w:rsid w:val="000058F7"/>
    <w:rsid w:val="00047B1C"/>
    <w:rsid w:val="00263348"/>
    <w:rsid w:val="00631A75"/>
    <w:rsid w:val="006F618F"/>
    <w:rsid w:val="00CF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59A0C"/>
  <w15:docId w15:val="{6E339E20-884A-440A-8389-D928C0B02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Wayne RESA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Sohnia Malik</dc:creator>
  <cp:lastModifiedBy>Sohnia Malik</cp:lastModifiedBy>
  <cp:revision>2</cp:revision>
  <dcterms:created xsi:type="dcterms:W3CDTF">2018-11-15T19:11:00Z</dcterms:created>
  <dcterms:modified xsi:type="dcterms:W3CDTF">2018-11-15T19:11:00Z</dcterms:modified>
</cp:coreProperties>
</file>