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0AECD335"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2E0217">
        <w:rPr>
          <w:rFonts w:ascii="Times New Roman" w:eastAsia="Times New Roman" w:hAnsi="Times New Roman" w:cs="Times New Roman"/>
          <w:b/>
          <w:sz w:val="40"/>
          <w:szCs w:val="40"/>
        </w:rPr>
        <w:t>36</w:t>
      </w:r>
      <w:r w:rsidR="00477DE6" w:rsidRPr="00477DE6">
        <w:rPr>
          <w:rFonts w:ascii="Times New Roman" w:eastAsia="Times New Roman" w:hAnsi="Times New Roman" w:cs="Times New Roman"/>
          <w:b/>
          <w:sz w:val="40"/>
          <w:szCs w:val="40"/>
        </w:rPr>
        <w:t>-202</w:t>
      </w:r>
      <w:r w:rsidR="005963A8">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-202</w:t>
      </w:r>
      <w:r w:rsidR="005963A8">
        <w:rPr>
          <w:rFonts w:ascii="Times New Roman" w:eastAsia="Times New Roman" w:hAnsi="Times New Roman" w:cs="Times New Roman"/>
          <w:b/>
          <w:sz w:val="40"/>
          <w:szCs w:val="40"/>
        </w:rPr>
        <w:t>6</w:t>
      </w:r>
      <w:r w:rsidR="00477DE6" w:rsidRPr="00477DE6">
        <w:rPr>
          <w:rFonts w:ascii="Times New Roman" w:eastAsia="Times New Roman" w:hAnsi="Times New Roman" w:cs="Times New Roman"/>
          <w:b/>
          <w:sz w:val="40"/>
          <w:szCs w:val="40"/>
        </w:rPr>
        <w:t>-</w:t>
      </w:r>
      <w:r w:rsidR="005963A8">
        <w:rPr>
          <w:rFonts w:ascii="Times New Roman" w:eastAsia="Times New Roman" w:hAnsi="Times New Roman" w:cs="Times New Roman"/>
          <w:b/>
          <w:sz w:val="40"/>
          <w:szCs w:val="40"/>
        </w:rPr>
        <w:t>03</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241719BB"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5963A8">
        <w:t>PRE</w:t>
      </w:r>
      <w:r w:rsidR="001A71B9">
        <w:t>-</w:t>
      </w:r>
      <w:r w:rsidR="005963A8">
        <w:t>K TO ADULTHOOD SPECIAL EDUCATION TRAINING &amp; CURRICULUM</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2542E2CB"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631DB2">
        <w:rPr>
          <w:rFonts w:ascii="Times New Roman" w:eastAsia="Times New Roman" w:hAnsi="Times New Roman" w:cs="Times New Roman"/>
        </w:rPr>
        <w:t>Pre</w:t>
      </w:r>
      <w:r w:rsidR="001A71B9">
        <w:rPr>
          <w:rFonts w:ascii="Times New Roman" w:eastAsia="Times New Roman" w:hAnsi="Times New Roman" w:cs="Times New Roman"/>
        </w:rPr>
        <w:t>-</w:t>
      </w:r>
      <w:r w:rsidR="00631DB2">
        <w:rPr>
          <w:rFonts w:ascii="Times New Roman" w:eastAsia="Times New Roman" w:hAnsi="Times New Roman" w:cs="Times New Roman"/>
        </w:rPr>
        <w:t>K to Adulthood Special Education Training &amp; Curriculum</w:t>
      </w:r>
    </w:p>
    <w:p w14:paraId="229F121C" w14:textId="77777777" w:rsidR="00C746F0" w:rsidRDefault="00C746F0">
      <w:pPr>
        <w:spacing w:after="0"/>
        <w:rPr>
          <w:rFonts w:ascii="Times New Roman" w:eastAsia="Times New Roman" w:hAnsi="Times New Roman" w:cs="Times New Roman"/>
        </w:rPr>
      </w:pPr>
    </w:p>
    <w:p w14:paraId="229F121D" w14:textId="120340A5"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631DB2">
        <w:rPr>
          <w:rFonts w:ascii="Times New Roman" w:eastAsia="Times New Roman" w:hAnsi="Times New Roman" w:cs="Times New Roman"/>
        </w:rPr>
        <w:t>Pre</w:t>
      </w:r>
      <w:r w:rsidR="001A71B9">
        <w:rPr>
          <w:rFonts w:ascii="Times New Roman" w:eastAsia="Times New Roman" w:hAnsi="Times New Roman" w:cs="Times New Roman"/>
        </w:rPr>
        <w:t>-</w:t>
      </w:r>
      <w:r w:rsidR="00631DB2">
        <w:rPr>
          <w:rFonts w:ascii="Times New Roman" w:eastAsia="Times New Roman" w:hAnsi="Times New Roman" w:cs="Times New Roman"/>
        </w:rPr>
        <w:t>K to Adulthood Special Education Training &amp; Curriculum</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38FEAA86"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631DB2">
        <w:rPr>
          <w:rFonts w:ascii="Times New Roman" w:eastAsia="Times New Roman" w:hAnsi="Times New Roman" w:cs="Times New Roman"/>
        </w:rPr>
        <w:t>Pre</w:t>
      </w:r>
      <w:r w:rsidR="001A71B9">
        <w:rPr>
          <w:rFonts w:ascii="Times New Roman" w:eastAsia="Times New Roman" w:hAnsi="Times New Roman" w:cs="Times New Roman"/>
        </w:rPr>
        <w:t>-</w:t>
      </w:r>
      <w:r w:rsidR="00631DB2">
        <w:rPr>
          <w:rFonts w:ascii="Times New Roman" w:eastAsia="Times New Roman" w:hAnsi="Times New Roman" w:cs="Times New Roman"/>
        </w:rPr>
        <w:t>K to Adulthood Special Education Training &amp; Curriculum</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w:t>
      </w:r>
      <w:r w:rsidR="006D6064">
        <w:rPr>
          <w:rFonts w:ascii="Times New Roman" w:eastAsia="Times New Roman" w:hAnsi="Times New Roman" w:cs="Times New Roman"/>
        </w:rPr>
        <w:t>Proposer</w:t>
      </w:r>
      <w:r>
        <w:rPr>
          <w:rFonts w:ascii="Times New Roman" w:eastAsia="Times New Roman" w:hAnsi="Times New Roman" w:cs="Times New Roman"/>
        </w:rPr>
        <w:t xml:space="preserve">(s). Proposers shall </w:t>
      </w:r>
      <w:r w:rsidR="00DC7B85">
        <w:rPr>
          <w:rFonts w:ascii="Times New Roman" w:eastAsia="Times New Roman" w:hAnsi="Times New Roman" w:cs="Times New Roman"/>
        </w:rPr>
        <w:t xml:space="preserve">list which regions you will service and </w:t>
      </w:r>
      <w:r>
        <w:rPr>
          <w:rFonts w:ascii="Times New Roman" w:eastAsia="Times New Roman" w:hAnsi="Times New Roman" w:cs="Times New Roman"/>
        </w:rPr>
        <w:t xml:space="preserve">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00DC7B85">
        <w:rPr>
          <w:rFonts w:ascii="Times New Roman" w:eastAsia="Times New Roman" w:hAnsi="Times New Roman" w:cs="Times New Roman"/>
        </w:rPr>
        <w:t>Appendix A – Regional Map, within this RFP.</w:t>
      </w:r>
    </w:p>
    <w:p w14:paraId="229F1220" w14:textId="77777777" w:rsidR="00C746F0" w:rsidRDefault="00C746F0">
      <w:pPr>
        <w:spacing w:after="0" w:line="240" w:lineRule="auto"/>
        <w:rPr>
          <w:rFonts w:ascii="Times New Roman" w:eastAsia="Times New Roman" w:hAnsi="Times New Roman" w:cs="Times New Roman"/>
        </w:rPr>
      </w:pPr>
    </w:p>
    <w:p w14:paraId="014A223A" w14:textId="5498AF67"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FD3219">
        <w:trPr>
          <w:trHeight w:val="395"/>
        </w:trPr>
        <w:tc>
          <w:tcPr>
            <w:tcW w:w="4770" w:type="dxa"/>
            <w:shd w:val="clear" w:color="auto" w:fill="auto"/>
            <w:vAlign w:val="bottom"/>
          </w:tcPr>
          <w:p w14:paraId="0D0C1A47" w14:textId="77777777" w:rsidR="00FD3219" w:rsidRPr="002E0217" w:rsidRDefault="00FD3219" w:rsidP="004E7CE9">
            <w:pPr>
              <w:autoSpaceDE w:val="0"/>
              <w:autoSpaceDN w:val="0"/>
              <w:adjustRightInd w:val="0"/>
              <w:jc w:val="both"/>
              <w:rPr>
                <w:b/>
                <w:bCs/>
                <w:sz w:val="22"/>
                <w:szCs w:val="22"/>
              </w:rPr>
            </w:pPr>
            <w:r w:rsidRPr="002E0217">
              <w:rPr>
                <w:sz w:val="22"/>
                <w:szCs w:val="22"/>
              </w:rPr>
              <w:t>RFP Issue Date</w:t>
            </w:r>
          </w:p>
        </w:tc>
        <w:tc>
          <w:tcPr>
            <w:tcW w:w="4410" w:type="dxa"/>
            <w:shd w:val="clear" w:color="auto" w:fill="auto"/>
            <w:vAlign w:val="bottom"/>
          </w:tcPr>
          <w:p w14:paraId="2458BBEF" w14:textId="6ACC7D59" w:rsidR="00FD3219" w:rsidRPr="002E0217" w:rsidRDefault="002E0217" w:rsidP="004E7CE9">
            <w:pPr>
              <w:autoSpaceDE w:val="0"/>
              <w:autoSpaceDN w:val="0"/>
              <w:adjustRightInd w:val="0"/>
              <w:rPr>
                <w:bCs/>
                <w:color w:val="000000" w:themeColor="text1"/>
                <w:sz w:val="22"/>
                <w:szCs w:val="22"/>
              </w:rPr>
            </w:pPr>
            <w:r w:rsidRPr="002E0217">
              <w:rPr>
                <w:bCs/>
                <w:sz w:val="22"/>
                <w:szCs w:val="22"/>
              </w:rPr>
              <w:t xml:space="preserve">March </w:t>
            </w:r>
            <w:r w:rsidR="007B59D8">
              <w:rPr>
                <w:bCs/>
                <w:sz w:val="22"/>
                <w:szCs w:val="22"/>
              </w:rPr>
              <w:t>20</w:t>
            </w:r>
            <w:r w:rsidR="00EB5947" w:rsidRPr="002E0217">
              <w:rPr>
                <w:bCs/>
                <w:sz w:val="22"/>
                <w:szCs w:val="22"/>
              </w:rPr>
              <w:t>, 2025</w:t>
            </w:r>
          </w:p>
        </w:tc>
      </w:tr>
      <w:tr w:rsidR="005123D1" w:rsidRPr="00B82816" w14:paraId="0EE683F1" w14:textId="77777777" w:rsidTr="00FD3219">
        <w:trPr>
          <w:trHeight w:val="395"/>
        </w:trPr>
        <w:tc>
          <w:tcPr>
            <w:tcW w:w="4770" w:type="dxa"/>
            <w:shd w:val="clear" w:color="auto" w:fill="auto"/>
            <w:vAlign w:val="bottom"/>
          </w:tcPr>
          <w:p w14:paraId="5C0A6F56" w14:textId="6734F56E" w:rsidR="005123D1" w:rsidRPr="00F7283A" w:rsidRDefault="005123D1" w:rsidP="004E7CE9">
            <w:pPr>
              <w:autoSpaceDE w:val="0"/>
              <w:autoSpaceDN w:val="0"/>
              <w:adjustRightInd w:val="0"/>
              <w:jc w:val="both"/>
              <w:rPr>
                <w:sz w:val="22"/>
                <w:szCs w:val="22"/>
              </w:rPr>
            </w:pPr>
            <w:r w:rsidRPr="00F7283A">
              <w:rPr>
                <w:sz w:val="22"/>
                <w:szCs w:val="22"/>
              </w:rPr>
              <w:t xml:space="preserve">Pre-Proposal Meeting**: </w:t>
            </w:r>
          </w:p>
        </w:tc>
        <w:tc>
          <w:tcPr>
            <w:tcW w:w="4410" w:type="dxa"/>
            <w:shd w:val="clear" w:color="auto" w:fill="auto"/>
            <w:vAlign w:val="bottom"/>
          </w:tcPr>
          <w:p w14:paraId="175E1208" w14:textId="3011118F" w:rsidR="005123D1" w:rsidRPr="00F7283A" w:rsidRDefault="002E0217" w:rsidP="004E7CE9">
            <w:pPr>
              <w:autoSpaceDE w:val="0"/>
              <w:autoSpaceDN w:val="0"/>
              <w:adjustRightInd w:val="0"/>
              <w:rPr>
                <w:bCs/>
                <w:sz w:val="22"/>
                <w:szCs w:val="22"/>
              </w:rPr>
            </w:pPr>
            <w:r w:rsidRPr="00F7283A">
              <w:rPr>
                <w:bCs/>
                <w:sz w:val="22"/>
                <w:szCs w:val="22"/>
              </w:rPr>
              <w:t>April 1</w:t>
            </w:r>
            <w:r w:rsidR="00EB5947" w:rsidRPr="00F7283A">
              <w:rPr>
                <w:bCs/>
                <w:sz w:val="22"/>
                <w:szCs w:val="22"/>
              </w:rPr>
              <w:t>, 2025, at 1</w:t>
            </w:r>
            <w:r w:rsidRPr="00F7283A">
              <w:rPr>
                <w:bCs/>
                <w:sz w:val="22"/>
                <w:szCs w:val="22"/>
              </w:rPr>
              <w:t>0</w:t>
            </w:r>
            <w:r w:rsidR="00EB5947" w:rsidRPr="00F7283A">
              <w:rPr>
                <w:bCs/>
                <w:sz w:val="22"/>
                <w:szCs w:val="22"/>
              </w:rPr>
              <w:t>:00 a.m.</w:t>
            </w:r>
            <w:r w:rsidR="004D476F" w:rsidRPr="00F7283A">
              <w:rPr>
                <w:bCs/>
                <w:sz w:val="22"/>
                <w:szCs w:val="22"/>
              </w:rPr>
              <w:t xml:space="preserve"> Eastern Time</w:t>
            </w:r>
          </w:p>
        </w:tc>
      </w:tr>
      <w:tr w:rsidR="00FD3219" w:rsidRPr="00B82816" w14:paraId="408F961F" w14:textId="77777777" w:rsidTr="00FD3219">
        <w:trPr>
          <w:trHeight w:val="395"/>
        </w:trPr>
        <w:tc>
          <w:tcPr>
            <w:tcW w:w="4770" w:type="dxa"/>
            <w:shd w:val="clear" w:color="auto" w:fill="auto"/>
            <w:vAlign w:val="bottom"/>
          </w:tcPr>
          <w:p w14:paraId="206EDA6E" w14:textId="71D27C24" w:rsidR="00FD3219" w:rsidRPr="002E0217" w:rsidRDefault="00FD3219" w:rsidP="004E7CE9">
            <w:pPr>
              <w:autoSpaceDE w:val="0"/>
              <w:autoSpaceDN w:val="0"/>
              <w:adjustRightInd w:val="0"/>
              <w:jc w:val="both"/>
              <w:rPr>
                <w:sz w:val="22"/>
                <w:szCs w:val="22"/>
              </w:rPr>
            </w:pPr>
            <w:r w:rsidRPr="002E0217">
              <w:rPr>
                <w:sz w:val="22"/>
                <w:szCs w:val="22"/>
              </w:rPr>
              <w:t xml:space="preserve">Submission of Question(s) from </w:t>
            </w:r>
            <w:r w:rsidR="006D6064">
              <w:rPr>
                <w:sz w:val="22"/>
                <w:szCs w:val="22"/>
              </w:rPr>
              <w:t>Proposer</w:t>
            </w:r>
            <w:r w:rsidRPr="002E0217">
              <w:rPr>
                <w:sz w:val="22"/>
                <w:szCs w:val="22"/>
              </w:rPr>
              <w:t xml:space="preserve"> Due</w:t>
            </w:r>
          </w:p>
        </w:tc>
        <w:tc>
          <w:tcPr>
            <w:tcW w:w="4410" w:type="dxa"/>
            <w:shd w:val="clear" w:color="auto" w:fill="auto"/>
            <w:vAlign w:val="bottom"/>
          </w:tcPr>
          <w:p w14:paraId="57BE74B1" w14:textId="523EB134" w:rsidR="00FD3219" w:rsidRPr="002E0217" w:rsidRDefault="002E0217" w:rsidP="004E7CE9">
            <w:pPr>
              <w:autoSpaceDE w:val="0"/>
              <w:autoSpaceDN w:val="0"/>
              <w:adjustRightInd w:val="0"/>
              <w:rPr>
                <w:bCs/>
                <w:sz w:val="22"/>
                <w:szCs w:val="22"/>
              </w:rPr>
            </w:pPr>
            <w:r w:rsidRPr="002E0217">
              <w:rPr>
                <w:bCs/>
                <w:sz w:val="22"/>
                <w:szCs w:val="22"/>
              </w:rPr>
              <w:t>April 3</w:t>
            </w:r>
            <w:r w:rsidR="00EB5947" w:rsidRPr="002E0217">
              <w:rPr>
                <w:bCs/>
                <w:sz w:val="22"/>
                <w:szCs w:val="22"/>
              </w:rPr>
              <w:t>, 2025</w:t>
            </w:r>
            <w:r w:rsidR="00485C8C" w:rsidRPr="002E0217">
              <w:rPr>
                <w:bCs/>
                <w:sz w:val="22"/>
                <w:szCs w:val="22"/>
              </w:rPr>
              <w:t>,</w:t>
            </w:r>
            <w:r w:rsidR="00FD3219" w:rsidRPr="002E0217">
              <w:rPr>
                <w:bCs/>
                <w:sz w:val="22"/>
                <w:szCs w:val="22"/>
              </w:rPr>
              <w:t xml:space="preserve"> by </w:t>
            </w:r>
            <w:r w:rsidR="004D476F" w:rsidRPr="002E0217">
              <w:rPr>
                <w:bCs/>
                <w:sz w:val="22"/>
                <w:szCs w:val="22"/>
              </w:rPr>
              <w:t>12</w:t>
            </w:r>
            <w:r w:rsidR="00FD3219" w:rsidRPr="002E0217">
              <w:rPr>
                <w:bCs/>
                <w:sz w:val="22"/>
                <w:szCs w:val="22"/>
              </w:rPr>
              <w:t>:00 p.m. Eastern Time</w:t>
            </w:r>
          </w:p>
        </w:tc>
      </w:tr>
      <w:tr w:rsidR="00FD3219" w:rsidRPr="00B82816" w14:paraId="696E20F7" w14:textId="77777777" w:rsidTr="00FD3219">
        <w:trPr>
          <w:trHeight w:val="395"/>
        </w:trPr>
        <w:tc>
          <w:tcPr>
            <w:tcW w:w="4770" w:type="dxa"/>
            <w:shd w:val="clear" w:color="auto" w:fill="auto"/>
            <w:vAlign w:val="bottom"/>
          </w:tcPr>
          <w:p w14:paraId="5F7F0BB6" w14:textId="74122336" w:rsidR="00FD3219" w:rsidRPr="002E0217" w:rsidRDefault="00FD3219" w:rsidP="004E7CE9">
            <w:pPr>
              <w:autoSpaceDE w:val="0"/>
              <w:autoSpaceDN w:val="0"/>
              <w:adjustRightInd w:val="0"/>
              <w:jc w:val="both"/>
              <w:rPr>
                <w:sz w:val="22"/>
                <w:szCs w:val="22"/>
              </w:rPr>
            </w:pPr>
            <w:r w:rsidRPr="002E0217">
              <w:rPr>
                <w:sz w:val="22"/>
                <w:szCs w:val="22"/>
              </w:rPr>
              <w:t xml:space="preserve">Answers to </w:t>
            </w:r>
            <w:r w:rsidR="006D6064">
              <w:rPr>
                <w:sz w:val="22"/>
                <w:szCs w:val="22"/>
              </w:rPr>
              <w:t>Proposer</w:t>
            </w:r>
            <w:r w:rsidRPr="002E0217">
              <w:rPr>
                <w:sz w:val="22"/>
                <w:szCs w:val="22"/>
              </w:rPr>
              <w:t xml:space="preserve"> Questions Due</w:t>
            </w:r>
          </w:p>
        </w:tc>
        <w:tc>
          <w:tcPr>
            <w:tcW w:w="4410" w:type="dxa"/>
            <w:shd w:val="clear" w:color="auto" w:fill="auto"/>
            <w:vAlign w:val="bottom"/>
          </w:tcPr>
          <w:p w14:paraId="27F126E7" w14:textId="03F4F726" w:rsidR="00FD3219" w:rsidRPr="002E0217" w:rsidRDefault="002E0217" w:rsidP="004E7CE9">
            <w:pPr>
              <w:autoSpaceDE w:val="0"/>
              <w:autoSpaceDN w:val="0"/>
              <w:adjustRightInd w:val="0"/>
              <w:rPr>
                <w:bCs/>
                <w:sz w:val="22"/>
                <w:szCs w:val="22"/>
              </w:rPr>
            </w:pPr>
            <w:r w:rsidRPr="002E0217">
              <w:rPr>
                <w:bCs/>
                <w:sz w:val="22"/>
                <w:szCs w:val="22"/>
              </w:rPr>
              <w:t>April 10</w:t>
            </w:r>
            <w:r w:rsidR="00EB5947" w:rsidRPr="002E0217">
              <w:rPr>
                <w:bCs/>
                <w:sz w:val="22"/>
                <w:szCs w:val="22"/>
              </w:rPr>
              <w:t>, 2025</w:t>
            </w:r>
          </w:p>
        </w:tc>
      </w:tr>
      <w:tr w:rsidR="00FD3219" w:rsidRPr="00B82816" w14:paraId="4F5C54D5" w14:textId="77777777" w:rsidTr="00FD3219">
        <w:trPr>
          <w:trHeight w:val="350"/>
        </w:trPr>
        <w:tc>
          <w:tcPr>
            <w:tcW w:w="4770" w:type="dxa"/>
            <w:shd w:val="clear" w:color="auto" w:fill="auto"/>
            <w:vAlign w:val="bottom"/>
          </w:tcPr>
          <w:p w14:paraId="40F394A6" w14:textId="2FB996E2" w:rsidR="00FD3219" w:rsidRPr="002E0217" w:rsidRDefault="00FD3219" w:rsidP="004E7CE9">
            <w:pPr>
              <w:autoSpaceDE w:val="0"/>
              <w:autoSpaceDN w:val="0"/>
              <w:adjustRightInd w:val="0"/>
              <w:jc w:val="both"/>
              <w:rPr>
                <w:b/>
                <w:bCs/>
                <w:sz w:val="22"/>
                <w:szCs w:val="22"/>
              </w:rPr>
            </w:pPr>
            <w:r w:rsidRPr="002E0217">
              <w:rPr>
                <w:b/>
                <w:bCs/>
                <w:sz w:val="22"/>
                <w:szCs w:val="22"/>
              </w:rPr>
              <w:t>Proposals Due*</w:t>
            </w:r>
          </w:p>
        </w:tc>
        <w:tc>
          <w:tcPr>
            <w:tcW w:w="4410" w:type="dxa"/>
            <w:shd w:val="clear" w:color="auto" w:fill="auto"/>
            <w:vAlign w:val="bottom"/>
          </w:tcPr>
          <w:p w14:paraId="5B9A73E1" w14:textId="25223465" w:rsidR="00FD3219" w:rsidRPr="002E0217" w:rsidRDefault="002E0217" w:rsidP="004E7CE9">
            <w:pPr>
              <w:autoSpaceDE w:val="0"/>
              <w:autoSpaceDN w:val="0"/>
              <w:adjustRightInd w:val="0"/>
              <w:rPr>
                <w:b/>
                <w:bCs/>
                <w:color w:val="000000" w:themeColor="text1"/>
                <w:sz w:val="22"/>
                <w:szCs w:val="22"/>
              </w:rPr>
            </w:pPr>
            <w:r w:rsidRPr="002E0217">
              <w:rPr>
                <w:b/>
                <w:bCs/>
                <w:sz w:val="22"/>
                <w:szCs w:val="22"/>
              </w:rPr>
              <w:t>April 16</w:t>
            </w:r>
            <w:r w:rsidR="00EB5947" w:rsidRPr="002E0217">
              <w:rPr>
                <w:b/>
                <w:bCs/>
                <w:sz w:val="22"/>
                <w:szCs w:val="22"/>
              </w:rPr>
              <w:t>, 2025</w:t>
            </w:r>
            <w:r w:rsidR="00485C8C" w:rsidRPr="002E0217">
              <w:rPr>
                <w:b/>
                <w:bCs/>
                <w:sz w:val="22"/>
                <w:szCs w:val="22"/>
              </w:rPr>
              <w:t>,</w:t>
            </w:r>
            <w:r w:rsidR="00FD3219" w:rsidRPr="002E0217">
              <w:rPr>
                <w:b/>
                <w:bCs/>
                <w:sz w:val="22"/>
                <w:szCs w:val="22"/>
              </w:rPr>
              <w:t xml:space="preserve"> by 12:00 p.m. Eastern Time</w:t>
            </w:r>
          </w:p>
        </w:tc>
      </w:tr>
      <w:tr w:rsidR="00FD3219" w:rsidRPr="00B82816" w14:paraId="5542EC5A" w14:textId="77777777" w:rsidTr="00FD3219">
        <w:trPr>
          <w:trHeight w:val="350"/>
        </w:trPr>
        <w:tc>
          <w:tcPr>
            <w:tcW w:w="4770" w:type="dxa"/>
            <w:shd w:val="clear" w:color="auto" w:fill="auto"/>
            <w:vAlign w:val="bottom"/>
          </w:tcPr>
          <w:p w14:paraId="242F3DE8" w14:textId="77777777" w:rsidR="00FD3219" w:rsidRPr="002E0217" w:rsidRDefault="00FD3219" w:rsidP="004E7CE9">
            <w:pPr>
              <w:autoSpaceDE w:val="0"/>
              <w:autoSpaceDN w:val="0"/>
              <w:adjustRightInd w:val="0"/>
              <w:jc w:val="both"/>
              <w:rPr>
                <w:b/>
                <w:bCs/>
                <w:sz w:val="22"/>
                <w:szCs w:val="22"/>
              </w:rPr>
            </w:pPr>
            <w:r w:rsidRPr="002E0217">
              <w:rPr>
                <w:sz w:val="22"/>
                <w:szCs w:val="22"/>
              </w:rPr>
              <w:t>Contract Start</w:t>
            </w:r>
          </w:p>
        </w:tc>
        <w:tc>
          <w:tcPr>
            <w:tcW w:w="4410" w:type="dxa"/>
            <w:shd w:val="clear" w:color="auto" w:fill="auto"/>
            <w:vAlign w:val="bottom"/>
          </w:tcPr>
          <w:p w14:paraId="4366AE8B" w14:textId="6ED19FF2" w:rsidR="00FD3219" w:rsidRPr="002E0217" w:rsidRDefault="00FD3219" w:rsidP="004E7CE9">
            <w:pPr>
              <w:autoSpaceDE w:val="0"/>
              <w:autoSpaceDN w:val="0"/>
              <w:adjustRightInd w:val="0"/>
              <w:rPr>
                <w:bCs/>
                <w:color w:val="000000" w:themeColor="text1"/>
                <w:sz w:val="22"/>
                <w:szCs w:val="22"/>
              </w:rPr>
            </w:pPr>
            <w:r w:rsidRPr="002E0217">
              <w:rPr>
                <w:bCs/>
                <w:sz w:val="22"/>
                <w:szCs w:val="22"/>
              </w:rPr>
              <w:t xml:space="preserve"> </w:t>
            </w:r>
            <w:r w:rsidR="002E0217" w:rsidRPr="002E0217">
              <w:rPr>
                <w:bCs/>
                <w:sz w:val="22"/>
                <w:szCs w:val="22"/>
              </w:rPr>
              <w:t>July 1,</w:t>
            </w:r>
            <w:r w:rsidR="00EB5947" w:rsidRPr="002E0217">
              <w:rPr>
                <w:bCs/>
                <w:sz w:val="22"/>
                <w:szCs w:val="22"/>
              </w:rPr>
              <w:t xml:space="preserve"> 2025</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6B9346FA" w14:textId="77777777" w:rsidR="00FD3219" w:rsidRPr="00B82816" w:rsidRDefault="00FD3219">
      <w:pPr>
        <w:spacing w:after="0" w:line="240" w:lineRule="auto"/>
        <w:jc w:val="both"/>
        <w:rPr>
          <w:rFonts w:ascii="Times New Roman" w:eastAsia="Times New Roman" w:hAnsi="Times New Roman" w:cs="Times New Roman"/>
          <w:b/>
        </w:rPr>
      </w:pPr>
    </w:p>
    <w:p w14:paraId="49DF1F2D" w14:textId="07D08E9B" w:rsidR="004D476F" w:rsidRPr="00EB5947" w:rsidRDefault="004D476F" w:rsidP="004D476F">
      <w:pPr>
        <w:spacing w:line="240" w:lineRule="auto"/>
        <w:rPr>
          <w:rFonts w:ascii="Times New Roman" w:eastAsia="Times New Roman" w:hAnsi="Times New Roman" w:cs="Times New Roman"/>
        </w:rPr>
      </w:pPr>
      <w:r w:rsidRPr="00B82816">
        <w:rPr>
          <w:rFonts w:ascii="Times New Roman" w:eastAsia="Times New Roman" w:hAnsi="Times New Roman" w:cs="Times New Roman"/>
        </w:rPr>
        <w:t>**</w:t>
      </w:r>
      <w:r w:rsidR="0084520E" w:rsidRPr="0084520E">
        <w:rPr>
          <w:rFonts w:ascii="Times New Roman" w:eastAsia="Times New Roman" w:hAnsi="Times New Roman" w:cs="Times New Roman"/>
        </w:rPr>
        <w:t xml:space="preserve"> Pre-Proposal Meeting is </w:t>
      </w:r>
      <w:r w:rsidR="0084520E" w:rsidRPr="0084520E">
        <w:rPr>
          <w:rFonts w:ascii="Times New Roman" w:eastAsia="Times New Roman" w:hAnsi="Times New Roman" w:cs="Times New Roman"/>
          <w:u w:val="single"/>
        </w:rPr>
        <w:t>strongly encouraged</w:t>
      </w:r>
      <w:r w:rsidR="0084520E" w:rsidRPr="0084520E">
        <w:rPr>
          <w:rFonts w:ascii="Times New Roman" w:eastAsia="Times New Roman" w:hAnsi="Times New Roman" w:cs="Times New Roman"/>
        </w:rPr>
        <w:t xml:space="preserve">, though it is not mandatory to attend. The Pre-Proposal Meeting will be held virtually </w:t>
      </w:r>
      <w:r w:rsidR="007B59D8">
        <w:rPr>
          <w:rFonts w:ascii="Times New Roman" w:eastAsia="Times New Roman" w:hAnsi="Times New Roman" w:cs="Times New Roman"/>
        </w:rPr>
        <w:t xml:space="preserve">via Microsoft Teams </w:t>
      </w:r>
      <w:r w:rsidR="005B3BCA" w:rsidRPr="007B59D8">
        <w:rPr>
          <w:rFonts w:ascii="Times New Roman" w:eastAsia="Times New Roman" w:hAnsi="Times New Roman" w:cs="Times New Roman"/>
        </w:rPr>
        <w:t>on April 1, 2025, at 10:00 a.m.</w:t>
      </w:r>
      <w:r w:rsidR="005B3BCA">
        <w:rPr>
          <w:rFonts w:ascii="Times New Roman" w:eastAsia="Times New Roman" w:hAnsi="Times New Roman" w:cs="Times New Roman"/>
        </w:rPr>
        <w:t xml:space="preserve"> Eastern Time. Please see the meeting link, ID, and passcode below.</w:t>
      </w:r>
      <w:r w:rsidR="00604B3E">
        <w:rPr>
          <w:rFonts w:ascii="Times New Roman" w:eastAsia="Times New Roman" w:hAnsi="Times New Roman" w:cs="Times New Roman"/>
        </w:rPr>
        <w:t xml:space="preserve"> </w:t>
      </w:r>
    </w:p>
    <w:p w14:paraId="334AC3D4" w14:textId="2C08257F" w:rsidR="004D476F" w:rsidRPr="005B3BCA" w:rsidRDefault="00604B3E" w:rsidP="004D476F">
      <w:pPr>
        <w:spacing w:after="0" w:line="240" w:lineRule="auto"/>
        <w:rPr>
          <w:rFonts w:ascii="Times New Roman" w:eastAsia="Times New Roman" w:hAnsi="Times New Roman" w:cs="Times New Roman"/>
        </w:rPr>
      </w:pPr>
      <w:r w:rsidRPr="005B3BCA">
        <w:rPr>
          <w:rFonts w:ascii="Times New Roman" w:eastAsia="Times New Roman" w:hAnsi="Times New Roman" w:cs="Times New Roman"/>
          <w:b/>
          <w:bCs/>
          <w:u w:val="single"/>
        </w:rPr>
        <w:t>Pre-Proposal M</w:t>
      </w:r>
      <w:r w:rsidR="004D476F" w:rsidRPr="005B3BCA">
        <w:rPr>
          <w:rFonts w:ascii="Times New Roman" w:eastAsia="Times New Roman" w:hAnsi="Times New Roman" w:cs="Times New Roman"/>
          <w:b/>
          <w:bCs/>
          <w:u w:val="single"/>
        </w:rPr>
        <w:t>eeting</w:t>
      </w:r>
      <w:r w:rsidR="004D476F" w:rsidRPr="005B3BCA">
        <w:rPr>
          <w:rFonts w:ascii="Times New Roman" w:eastAsia="Times New Roman" w:hAnsi="Times New Roman" w:cs="Times New Roman"/>
        </w:rPr>
        <w:t xml:space="preserve">: </w:t>
      </w:r>
    </w:p>
    <w:p w14:paraId="23DAF627" w14:textId="2FEBD058" w:rsidR="005B3BCA" w:rsidRPr="005B3BCA" w:rsidRDefault="005B3BCA" w:rsidP="005B3BCA">
      <w:pPr>
        <w:spacing w:after="0" w:line="240" w:lineRule="auto"/>
        <w:rPr>
          <w:rFonts w:ascii="Times New Roman" w:eastAsia="Times New Roman" w:hAnsi="Times New Roman" w:cs="Times New Roman"/>
        </w:rPr>
      </w:pPr>
      <w:r w:rsidRPr="005B3BCA">
        <w:rPr>
          <w:rFonts w:ascii="Times New Roman" w:eastAsia="Times New Roman" w:hAnsi="Times New Roman" w:cs="Times New Roman"/>
        </w:rPr>
        <w:t>Topic: Pre-K to Adulthood Special Education Training &amp; Curriculum</w:t>
      </w:r>
    </w:p>
    <w:p w14:paraId="2221ECCB" w14:textId="034B1896" w:rsidR="005B3BCA" w:rsidRPr="005B3BCA" w:rsidRDefault="005B3BCA" w:rsidP="005B3BCA">
      <w:pPr>
        <w:spacing w:after="0" w:line="240" w:lineRule="auto"/>
        <w:rPr>
          <w:rFonts w:ascii="Times New Roman" w:eastAsia="Times New Roman" w:hAnsi="Times New Roman" w:cs="Times New Roman"/>
        </w:rPr>
      </w:pPr>
      <w:r w:rsidRPr="005B3BCA">
        <w:rPr>
          <w:rFonts w:ascii="Times New Roman" w:eastAsia="Times New Roman" w:hAnsi="Times New Roman" w:cs="Times New Roman"/>
        </w:rPr>
        <w:t xml:space="preserve">Day/Time: </w:t>
      </w:r>
      <w:r w:rsidRPr="007B59D8">
        <w:rPr>
          <w:rFonts w:ascii="Times New Roman" w:eastAsia="Times New Roman" w:hAnsi="Times New Roman" w:cs="Times New Roman"/>
          <w:bCs/>
        </w:rPr>
        <w:t>April 1, 2025</w:t>
      </w:r>
      <w:r w:rsidRPr="007B59D8">
        <w:rPr>
          <w:rFonts w:ascii="Times New Roman" w:eastAsia="Times New Roman" w:hAnsi="Times New Roman" w:cs="Times New Roman"/>
        </w:rPr>
        <w:t>, 10:00</w:t>
      </w:r>
      <w:r w:rsidRPr="005B3BCA">
        <w:rPr>
          <w:rFonts w:ascii="Times New Roman" w:eastAsia="Times New Roman" w:hAnsi="Times New Roman" w:cs="Times New Roman"/>
        </w:rPr>
        <w:t xml:space="preserve"> AM Eastern Time (US and Canada)</w:t>
      </w:r>
    </w:p>
    <w:p w14:paraId="0A85EB2F" w14:textId="77777777" w:rsidR="005B3BCA" w:rsidRPr="005B3BCA" w:rsidRDefault="005B3BCA" w:rsidP="005B3BCA">
      <w:pPr>
        <w:spacing w:after="0" w:line="240" w:lineRule="auto"/>
        <w:rPr>
          <w:rFonts w:ascii="Times New Roman" w:eastAsia="Times New Roman" w:hAnsi="Times New Roman" w:cs="Times New Roman"/>
        </w:rPr>
      </w:pPr>
    </w:p>
    <w:p w14:paraId="4E9C2FD5" w14:textId="77777777" w:rsidR="005B3BCA" w:rsidRPr="005B3BCA" w:rsidRDefault="005B3BCA" w:rsidP="005B3BCA">
      <w:pPr>
        <w:spacing w:after="0" w:line="240" w:lineRule="auto"/>
        <w:rPr>
          <w:rFonts w:ascii="Times New Roman" w:eastAsia="Times New Roman" w:hAnsi="Times New Roman" w:cs="Times New Roman"/>
          <w:b/>
          <w:bCs/>
        </w:rPr>
      </w:pPr>
      <w:r w:rsidRPr="005B3BCA">
        <w:rPr>
          <w:rFonts w:ascii="Times New Roman" w:eastAsia="Times New Roman" w:hAnsi="Times New Roman" w:cs="Times New Roman"/>
          <w:b/>
          <w:bCs/>
        </w:rPr>
        <w:t>Join Teams Meeting:</w:t>
      </w:r>
    </w:p>
    <w:p w14:paraId="58E3DC56" w14:textId="4F517DA5" w:rsidR="005B3BCA" w:rsidRPr="005B3BCA" w:rsidRDefault="007B59D8" w:rsidP="005B3BCA">
      <w:pPr>
        <w:spacing w:after="0" w:line="240" w:lineRule="auto"/>
        <w:rPr>
          <w:rFonts w:ascii="Times New Roman" w:eastAsia="Times New Roman" w:hAnsi="Times New Roman" w:cs="Times New Roman"/>
          <w:highlight w:val="yellow"/>
        </w:rPr>
      </w:pPr>
      <w:hyperlink r:id="rId8" w:history="1">
        <w:r w:rsidRPr="00DA107D">
          <w:rPr>
            <w:rStyle w:val="Hyperlink"/>
          </w:rPr>
          <w:t>https://teams.microsoft.com/l/meetup-join/19%3ameeting_ZjViODZkZDktODhmNS00OGY0LWIxOWYtMTk3MzUyNWY0YmNi%40thread.v2/0?context=%7b%22Tid%22%3a%22e1f19f2f-617d-4202-a476-27bc477a74f5%22%2c%22Oid%22%3a%225f987be7-abd4-4e5a-9c24-d98ed4bbc3b5%22%7d</w:t>
        </w:r>
      </w:hyperlink>
      <w:r>
        <w:t xml:space="preserve"> </w:t>
      </w:r>
      <w:r w:rsidR="005B3BCA" w:rsidRPr="005B3BCA">
        <w:rPr>
          <w:rFonts w:ascii="Times New Roman" w:eastAsia="Times New Roman" w:hAnsi="Times New Roman" w:cs="Times New Roman"/>
          <w:highlight w:val="yellow"/>
        </w:rPr>
        <w:t xml:space="preserve"> </w:t>
      </w:r>
    </w:p>
    <w:p w14:paraId="3888C6E7" w14:textId="77777777" w:rsidR="005B3BCA" w:rsidRPr="005B3BCA" w:rsidRDefault="005B3BCA" w:rsidP="005B3BCA">
      <w:pPr>
        <w:spacing w:after="0" w:line="240" w:lineRule="auto"/>
        <w:rPr>
          <w:rFonts w:ascii="Times New Roman" w:eastAsia="Times New Roman" w:hAnsi="Times New Roman" w:cs="Times New Roman"/>
          <w:highlight w:val="yellow"/>
        </w:rPr>
      </w:pPr>
    </w:p>
    <w:p w14:paraId="4C0352F2" w14:textId="77777777" w:rsidR="007B59D8" w:rsidRPr="007B59D8" w:rsidRDefault="007B59D8" w:rsidP="007B59D8">
      <w:pPr>
        <w:spacing w:after="0" w:line="240" w:lineRule="auto"/>
        <w:rPr>
          <w:rFonts w:ascii="Times New Roman" w:eastAsia="Times New Roman" w:hAnsi="Times New Roman" w:cs="Times New Roman"/>
        </w:rPr>
      </w:pPr>
      <w:r w:rsidRPr="007B59D8">
        <w:rPr>
          <w:rFonts w:ascii="Times New Roman" w:eastAsia="Times New Roman" w:hAnsi="Times New Roman" w:cs="Times New Roman"/>
        </w:rPr>
        <w:t xml:space="preserve">Meeting ID: 291 069 127 097 </w:t>
      </w:r>
    </w:p>
    <w:p w14:paraId="3691F22B" w14:textId="77777777" w:rsidR="007B59D8" w:rsidRPr="007B59D8" w:rsidRDefault="007B59D8" w:rsidP="007B59D8">
      <w:pPr>
        <w:spacing w:after="0" w:line="240" w:lineRule="auto"/>
        <w:rPr>
          <w:rFonts w:ascii="Times New Roman" w:eastAsia="Times New Roman" w:hAnsi="Times New Roman" w:cs="Times New Roman"/>
        </w:rPr>
      </w:pPr>
      <w:r w:rsidRPr="007B59D8">
        <w:rPr>
          <w:rFonts w:ascii="Times New Roman" w:eastAsia="Times New Roman" w:hAnsi="Times New Roman" w:cs="Times New Roman"/>
        </w:rPr>
        <w:t xml:space="preserve">Passcode: Le9Tk99H </w:t>
      </w:r>
    </w:p>
    <w:p w14:paraId="7FCF4F54" w14:textId="77777777" w:rsidR="004D476F" w:rsidRDefault="004D476F" w:rsidP="004D476F">
      <w:pPr>
        <w:spacing w:after="0" w:line="240" w:lineRule="auto"/>
        <w:rPr>
          <w:rFonts w:ascii="Times New Roman" w:eastAsia="Times New Roman" w:hAnsi="Times New Roman" w:cs="Times New Roman"/>
        </w:rPr>
      </w:pPr>
    </w:p>
    <w:p w14:paraId="2CBF1CCE" w14:textId="2808281A" w:rsidR="005B3BCA" w:rsidRDefault="005B3BCA" w:rsidP="005B3BCA">
      <w:pPr>
        <w:spacing w:after="0"/>
        <w:jc w:val="both"/>
        <w:rPr>
          <w:rFonts w:ascii="Times New Roman" w:eastAsia="Times New Roman" w:hAnsi="Times New Roman" w:cs="Times New Roman"/>
          <w:lang w:val="en"/>
        </w:rPr>
      </w:pPr>
      <w:r>
        <w:rPr>
          <w:rFonts w:ascii="Times New Roman" w:eastAsia="Times New Roman" w:hAnsi="Times New Roman" w:cs="Times New Roman"/>
        </w:rPr>
        <w:t xml:space="preserve">Selected </w:t>
      </w:r>
      <w:r w:rsidR="006C4433">
        <w:rPr>
          <w:rFonts w:ascii="Times New Roman" w:eastAsia="Times New Roman" w:hAnsi="Times New Roman" w:cs="Times New Roman"/>
        </w:rPr>
        <w:t>Proposers</w:t>
      </w:r>
      <w:r>
        <w:rPr>
          <w:rFonts w:ascii="Times New Roman" w:eastAsia="Times New Roman" w:hAnsi="Times New Roman" w:cs="Times New Roman"/>
        </w:rPr>
        <w:t xml:space="preserve"> may be required to participate in interviews and/or make oral presentations.  Failure of a </w:t>
      </w:r>
      <w:r w:rsidR="006D6064">
        <w:rPr>
          <w:rFonts w:ascii="Times New Roman" w:eastAsia="Times New Roman" w:hAnsi="Times New Roman" w:cs="Times New Roman"/>
        </w:rPr>
        <w:t>Proposer</w:t>
      </w:r>
      <w:r>
        <w:rPr>
          <w:rFonts w:ascii="Times New Roman" w:eastAsia="Times New Roman" w:hAnsi="Times New Roman" w:cs="Times New Roman"/>
        </w:rPr>
        <w:t xml:space="preserve"> to participate on the date scheduled may result in the rejection of the </w:t>
      </w:r>
      <w:r w:rsidR="006D6064">
        <w:rPr>
          <w:rFonts w:ascii="Times New Roman" w:eastAsia="Times New Roman" w:hAnsi="Times New Roman" w:cs="Times New Roman"/>
        </w:rPr>
        <w:t>Proposer</w:t>
      </w:r>
      <w:r>
        <w:rPr>
          <w:rFonts w:ascii="Times New Roman" w:eastAsia="Times New Roman" w:hAnsi="Times New Roman" w:cs="Times New Roman"/>
        </w:rPr>
        <w:t xml:space="preserve">’s proposal.  In addition, Wayne RESA may decide to make site visits to the selected </w:t>
      </w:r>
      <w:r w:rsidR="006C4433">
        <w:rPr>
          <w:rFonts w:ascii="Times New Roman" w:eastAsia="Times New Roman" w:hAnsi="Times New Roman" w:cs="Times New Roman"/>
        </w:rPr>
        <w:t>Proposers</w:t>
      </w:r>
      <w:r>
        <w:rPr>
          <w:rFonts w:ascii="Times New Roman" w:eastAsia="Times New Roman" w:hAnsi="Times New Roman" w:cs="Times New Roman"/>
        </w:rPr>
        <w:t xml:space="preserve">’ reference sites or other sites provided by the </w:t>
      </w:r>
      <w:r w:rsidR="006D6064">
        <w:rPr>
          <w:rFonts w:ascii="Times New Roman" w:eastAsia="Times New Roman" w:hAnsi="Times New Roman" w:cs="Times New Roman"/>
        </w:rPr>
        <w:t>Proposer</w:t>
      </w:r>
      <w:r>
        <w:rPr>
          <w:rFonts w:ascii="Times New Roman" w:eastAsia="Times New Roman" w:hAnsi="Times New Roman" w:cs="Times New Roman"/>
        </w:rPr>
        <w:t>.</w:t>
      </w:r>
    </w:p>
    <w:p w14:paraId="3AC0CB46" w14:textId="77777777" w:rsidR="005B3BCA" w:rsidRDefault="005B3BCA" w:rsidP="005B3BCA">
      <w:pPr>
        <w:spacing w:after="0"/>
        <w:jc w:val="both"/>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F7283A">
        <w:rPr>
          <w:sz w:val="28"/>
          <w:szCs w:val="28"/>
        </w:rPr>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246B8E6E"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F7283A">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66DF802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12EABBF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EDF7060" w14:textId="64A750A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7CE6D050" w14:textId="3C6E216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7C7BF631" w14:textId="3B66842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F7283A">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3AA0C224" w14:textId="2305F1F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12</w:t>
            </w:r>
            <w:r w:rsidRPr="00084A58">
              <w:rPr>
                <w:rFonts w:ascii="Times New Roman" w:hAnsi="Times New Roman" w:cs="Times New Roman"/>
                <w:noProof/>
                <w:webHidden/>
              </w:rPr>
              <w:fldChar w:fldCharType="end"/>
            </w:r>
          </w:hyperlink>
        </w:p>
        <w:p w14:paraId="4444C129" w14:textId="35ECC90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1CB312D2" w14:textId="4915EA8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1CE5BC5C" w14:textId="53EE203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3477E67F" w14:textId="26134AB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00F7283A" w:rsidRPr="00F7283A">
              <w:rPr>
                <w:rStyle w:val="Hyperlink"/>
                <w:rFonts w:ascii="Times New Roman" w:hAnsi="Times New Roman" w:cs="Times New Roman"/>
                <w:noProof/>
              </w:rPr>
              <w:t>RESERVED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76D25E24" w14:textId="5C958E1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7F727A45" w14:textId="2916BE9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65C9982F" w14:textId="3C1500F5"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F7283A">
              <w:rPr>
                <w:rFonts w:ascii="Times New Roman" w:hAnsi="Times New Roman" w:cs="Times New Roman"/>
                <w:webHidden/>
              </w:rPr>
              <w:t>17</w:t>
            </w:r>
            <w:r w:rsidRPr="00084A58">
              <w:rPr>
                <w:rFonts w:ascii="Times New Roman" w:hAnsi="Times New Roman" w:cs="Times New Roman"/>
                <w:webHidden/>
              </w:rPr>
              <w:fldChar w:fldCharType="end"/>
            </w:r>
          </w:hyperlink>
        </w:p>
        <w:p w14:paraId="01E02B4E" w14:textId="755E964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0FE9F5DA" w14:textId="2D25D60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20</w:t>
            </w:r>
            <w:r w:rsidRPr="00084A58">
              <w:rPr>
                <w:rFonts w:ascii="Times New Roman" w:hAnsi="Times New Roman" w:cs="Times New Roman"/>
                <w:noProof/>
                <w:webHidden/>
              </w:rPr>
              <w:fldChar w:fldCharType="end"/>
            </w:r>
          </w:hyperlink>
        </w:p>
        <w:p w14:paraId="1D896D9D" w14:textId="39400C1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3C3EDA1B" w14:textId="5F8D645F"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F7283A">
              <w:rPr>
                <w:rFonts w:ascii="Times New Roman" w:hAnsi="Times New Roman" w:cs="Times New Roman"/>
                <w:webHidden/>
              </w:rPr>
              <w:t>26</w:t>
            </w:r>
            <w:r w:rsidRPr="00084A58">
              <w:rPr>
                <w:rFonts w:ascii="Times New Roman" w:hAnsi="Times New Roman" w:cs="Times New Roman"/>
                <w:webHidden/>
              </w:rPr>
              <w:fldChar w:fldCharType="end"/>
            </w:r>
          </w:hyperlink>
        </w:p>
        <w:p w14:paraId="52420EE1" w14:textId="1ED5181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4B41BC1B" w14:textId="49FF985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33DA4701" w14:textId="7290ABA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7E2BA1E" w14:textId="2FEC755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300AF90D" w14:textId="6C61EEC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0012DA2" w14:textId="03EF335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8406563" w14:textId="0F80690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197E5006" w14:textId="6CF8414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1DD0AD7B" w14:textId="7DB52EB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99BFD1B" w14:textId="643BB18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2049E235" w14:textId="03AA8ED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4D77C639" w14:textId="42412ED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06FC50AD" w14:textId="053A0C1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18AFB9C4" w14:textId="0F264FE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F7283A">
              <w:rPr>
                <w:rFonts w:ascii="Times New Roman" w:hAnsi="Times New Roman" w:cs="Times New Roman"/>
                <w:noProof/>
                <w:webHidden/>
              </w:rPr>
              <w:t>30</w:t>
            </w:r>
            <w:r w:rsidRPr="00084A58">
              <w:rPr>
                <w:rFonts w:ascii="Times New Roman" w:hAnsi="Times New Roman" w:cs="Times New Roman"/>
                <w:noProof/>
                <w:webHidden/>
              </w:rPr>
              <w:fldChar w:fldCharType="end"/>
            </w:r>
          </w:hyperlink>
        </w:p>
        <w:p w14:paraId="29726E9B" w14:textId="1CD070DE"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w:t>
          </w:r>
          <w:r w:rsidR="00881084">
            <w:rPr>
              <w:rFonts w:ascii="Times New Roman" w:hAnsi="Times New Roman" w:cs="Times New Roman"/>
            </w:rPr>
            <w:t>3</w:t>
          </w:r>
          <w:r w:rsidR="004C635E">
            <w:rPr>
              <w:rFonts w:ascii="Times New Roman" w:hAnsi="Times New Roman" w:cs="Times New Roman"/>
            </w:rPr>
            <w:t>1</w:t>
          </w:r>
        </w:p>
        <w:p w14:paraId="3F8254DD" w14:textId="25F68941"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w:t>
          </w:r>
        </w:p>
        <w:p w14:paraId="05FE82CC" w14:textId="7A237D74" w:rsidR="00E77AF6" w:rsidRPr="00084A58" w:rsidRDefault="0070036D"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3">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6A78251E" w:rsidR="00C746F0" w:rsidRPr="001579A0" w:rsidRDefault="00756173">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229F1273" w14:textId="77777777" w:rsidR="00C746F0" w:rsidRPr="001579A0" w:rsidRDefault="00C746F0">
      <w:pPr>
        <w:spacing w:after="0" w:line="240" w:lineRule="auto"/>
        <w:jc w:val="both"/>
        <w:rPr>
          <w:rFonts w:ascii="Times New Roman" w:eastAsia="Times New Roman" w:hAnsi="Times New Roman" w:cs="Times New Roman"/>
        </w:rPr>
      </w:pPr>
    </w:p>
    <w:p w14:paraId="229F1274" w14:textId="2CB1EB53" w:rsidR="00C746F0" w:rsidRPr="00030EFA" w:rsidRDefault="00756173" w:rsidP="00030EFA">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sidRPr="001579A0">
        <w:rPr>
          <w:rFonts w:ascii="Times New Roman" w:eastAsia="Times New Roman" w:hAnsi="Times New Roman" w:cs="Times New Roman"/>
          <w:color w:val="000000"/>
        </w:rPr>
        <w:t xml:space="preserve">Proposer must have </w:t>
      </w:r>
      <w:r w:rsidR="0006017A">
        <w:rPr>
          <w:rFonts w:ascii="Times New Roman" w:eastAsia="Times New Roman" w:hAnsi="Times New Roman" w:cs="Times New Roman"/>
          <w:color w:val="000000"/>
        </w:rPr>
        <w:t>three</w:t>
      </w:r>
      <w:r w:rsidR="004579FA" w:rsidRPr="001579A0">
        <w:rPr>
          <w:rFonts w:ascii="Times New Roman" w:eastAsia="Times New Roman" w:hAnsi="Times New Roman" w:cs="Times New Roman"/>
          <w:color w:val="000000"/>
        </w:rPr>
        <w:t xml:space="preserve"> (</w:t>
      </w:r>
      <w:r w:rsidR="0006017A">
        <w:rPr>
          <w:rFonts w:ascii="Times New Roman" w:eastAsia="Times New Roman" w:hAnsi="Times New Roman" w:cs="Times New Roman"/>
          <w:color w:val="000000"/>
        </w:rPr>
        <w:t>3</w:t>
      </w:r>
      <w:r w:rsidR="004579FA" w:rsidRPr="001579A0">
        <w:rPr>
          <w:rFonts w:ascii="Times New Roman" w:eastAsia="Times New Roman" w:hAnsi="Times New Roman" w:cs="Times New Roman"/>
          <w:color w:val="000000"/>
        </w:rPr>
        <w:t>) years’ experience</w:t>
      </w:r>
      <w:r w:rsidR="0039516C" w:rsidRPr="001579A0">
        <w:rPr>
          <w:rFonts w:ascii="Times New Roman" w:eastAsia="Times New Roman" w:hAnsi="Times New Roman" w:cs="Times New Roman"/>
          <w:color w:val="000000"/>
        </w:rPr>
        <w:t xml:space="preserve">, within the last </w:t>
      </w:r>
      <w:r w:rsidR="0006017A">
        <w:rPr>
          <w:rFonts w:ascii="Times New Roman" w:eastAsia="Times New Roman" w:hAnsi="Times New Roman" w:cs="Times New Roman"/>
          <w:color w:val="000000"/>
        </w:rPr>
        <w:t>three</w:t>
      </w:r>
      <w:r w:rsidR="0039516C" w:rsidRPr="001579A0">
        <w:rPr>
          <w:rFonts w:ascii="Times New Roman" w:eastAsia="Times New Roman" w:hAnsi="Times New Roman" w:cs="Times New Roman"/>
          <w:color w:val="000000"/>
        </w:rPr>
        <w:t xml:space="preserve"> (</w:t>
      </w:r>
      <w:r w:rsidR="0006017A">
        <w:rPr>
          <w:rFonts w:ascii="Times New Roman" w:eastAsia="Times New Roman" w:hAnsi="Times New Roman" w:cs="Times New Roman"/>
          <w:color w:val="000000"/>
        </w:rPr>
        <w:t>3</w:t>
      </w:r>
      <w:r w:rsidR="0039516C" w:rsidRPr="001579A0">
        <w:rPr>
          <w:rFonts w:ascii="Times New Roman" w:eastAsia="Times New Roman" w:hAnsi="Times New Roman" w:cs="Times New Roman"/>
          <w:color w:val="000000"/>
        </w:rPr>
        <w:t xml:space="preserve">) years, providing </w:t>
      </w:r>
      <w:r w:rsidR="001A71B9">
        <w:rPr>
          <w:rFonts w:ascii="Times New Roman" w:eastAsia="Times New Roman" w:hAnsi="Times New Roman" w:cs="Times New Roman"/>
        </w:rPr>
        <w:t>Pre-K to Adulthood Special Education Training &amp; Curriculum</w:t>
      </w:r>
      <w:r w:rsidR="004E1D47" w:rsidRPr="001579A0">
        <w:rPr>
          <w:rFonts w:ascii="Times New Roman" w:eastAsia="Times New Roman" w:hAnsi="Times New Roman" w:cs="Times New Roman"/>
          <w:color w:val="000000"/>
        </w:rPr>
        <w:t xml:space="preserve"> </w:t>
      </w:r>
      <w:r w:rsidR="00612F1F" w:rsidRPr="001579A0">
        <w:rPr>
          <w:rFonts w:ascii="Times New Roman" w:eastAsia="Times New Roman" w:hAnsi="Times New Roman" w:cs="Times New Roman"/>
          <w:color w:val="000000"/>
        </w:rPr>
        <w:t xml:space="preserve">equivalent or similar to the </w:t>
      </w:r>
      <w:r w:rsidR="001A71B9">
        <w:rPr>
          <w:rFonts w:ascii="Times New Roman" w:eastAsia="Times New Roman" w:hAnsi="Times New Roman" w:cs="Times New Roman"/>
          <w:color w:val="000000"/>
        </w:rPr>
        <w:t xml:space="preserve">commodities and/or </w:t>
      </w:r>
      <w:r w:rsidR="00612F1F" w:rsidRPr="001579A0">
        <w:rPr>
          <w:rFonts w:ascii="Times New Roman" w:eastAsia="Times New Roman" w:hAnsi="Times New Roman" w:cs="Times New Roman"/>
          <w:color w:val="000000"/>
        </w:rPr>
        <w:t>services being requested in this proposal</w:t>
      </w:r>
      <w:r w:rsidR="00CB7462" w:rsidRPr="001579A0">
        <w:rPr>
          <w:rFonts w:ascii="Times New Roman" w:eastAsia="Times New Roman" w:hAnsi="Times New Roman" w:cs="Times New Roman"/>
          <w:color w:val="000000"/>
        </w:rPr>
        <w:t>.</w:t>
      </w:r>
      <w:r w:rsidR="001E0844" w:rsidRPr="001579A0">
        <w:rPr>
          <w:rFonts w:ascii="Times New Roman" w:eastAsia="Times New Roman" w:hAnsi="Times New Roman" w:cs="Times New Roman"/>
          <w:color w:val="000000"/>
        </w:rPr>
        <w:t xml:space="preserve"> Enter in Section </w:t>
      </w:r>
      <w:r w:rsidR="001E0844" w:rsidRPr="001579A0">
        <w:rPr>
          <w:rFonts w:ascii="Times New Roman" w:eastAsia="Times New Roman" w:hAnsi="Times New Roman" w:cs="Times New Roman"/>
          <w:b/>
          <w:bCs/>
          <w:color w:val="000000"/>
        </w:rPr>
        <w:t>2.2 References</w:t>
      </w:r>
      <w:r w:rsidR="001E0844" w:rsidRPr="001579A0">
        <w:rPr>
          <w:rFonts w:ascii="Times New Roman" w:eastAsia="Times New Roman" w:hAnsi="Times New Roman" w:cs="Times New Roman"/>
          <w:color w:val="000000"/>
        </w:rPr>
        <w:t xml:space="preserve">. </w:t>
      </w:r>
    </w:p>
    <w:p w14:paraId="23C5945B" w14:textId="0B1EADEF" w:rsidR="00030EFA" w:rsidRPr="00030EFA" w:rsidRDefault="00030EFA" w:rsidP="00030EFA">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Pr>
          <w:rFonts w:ascii="Times New Roman" w:eastAsia="Times New Roman" w:hAnsi="Times New Roman" w:cs="Times New Roman"/>
          <w:color w:val="000000"/>
        </w:rPr>
        <w:t>Proposer must provide a copy of business license indicating business can be conducted in Wayne County, Michigan.</w:t>
      </w:r>
      <w:r w:rsidR="000736D7">
        <w:rPr>
          <w:rFonts w:ascii="Times New Roman" w:eastAsia="Times New Roman" w:hAnsi="Times New Roman" w:cs="Times New Roman"/>
          <w:color w:val="000000"/>
        </w:rPr>
        <w:t xml:space="preserve"> Please include a copy with your proposal.</w:t>
      </w:r>
    </w:p>
    <w:p w14:paraId="43D26B2E" w14:textId="77777777" w:rsidR="000736D7" w:rsidRPr="001E0844" w:rsidRDefault="000736D7">
      <w:pPr>
        <w:widowControl w:val="0"/>
        <w:spacing w:after="0" w:line="240" w:lineRule="auto"/>
        <w:jc w:val="both"/>
        <w:rPr>
          <w:rFonts w:ascii="Times New Roman" w:eastAsia="Times New Roman" w:hAnsi="Times New Roman" w:cs="Times New Roman"/>
          <w:b/>
        </w:rPr>
      </w:pPr>
    </w:p>
    <w:p w14:paraId="229F1276" w14:textId="5706E5B3"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Proposer will enter responses in the “Proposer Response” text boxes </w:t>
      </w:r>
      <w:r w:rsidR="000736D7">
        <w:rPr>
          <w:rFonts w:ascii="Times New Roman" w:eastAsia="Times New Roman" w:hAnsi="Times New Roman" w:cs="Times New Roman"/>
          <w:b/>
        </w:rPr>
        <w:t xml:space="preserve">where </w:t>
      </w:r>
      <w:r w:rsidRPr="001E0844">
        <w:rPr>
          <w:rFonts w:ascii="Times New Roman" w:eastAsia="Times New Roman" w:hAnsi="Times New Roman" w:cs="Times New Roman"/>
          <w:b/>
        </w:rPr>
        <w:t>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r w:rsidR="003C5913">
        <w:rPr>
          <w:rFonts w:ascii="Times New Roman" w:eastAsia="Times New Roman" w:hAnsi="Times New Roman" w:cs="Times New Roman"/>
          <w:b/>
        </w:rPr>
        <w:t>number</w:t>
      </w:r>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48285423" w14:textId="0CE7A73D" w:rsidR="0098199C" w:rsidRPr="0098199C" w:rsidRDefault="00CF5A3C" w:rsidP="0098199C">
      <w:pPr>
        <w:spacing w:after="0"/>
        <w:jc w:val="both"/>
        <w:rPr>
          <w:rFonts w:ascii="Times New Roman" w:hAnsi="Times New Roman" w:cs="Times New Roman"/>
        </w:rPr>
      </w:pPr>
      <w:r w:rsidRPr="00C35FB6">
        <w:rPr>
          <w:rFonts w:ascii="Times New Roman" w:hAnsi="Times New Roman" w:cs="Times New Roman"/>
        </w:rPr>
        <w:t>Wayne RESA is see</w:t>
      </w:r>
      <w:r w:rsidR="00567331" w:rsidRPr="00C35FB6">
        <w:rPr>
          <w:rFonts w:ascii="Times New Roman" w:hAnsi="Times New Roman" w:cs="Times New Roman"/>
        </w:rPr>
        <w:t>k</w:t>
      </w:r>
      <w:r w:rsidRPr="00C35FB6">
        <w:rPr>
          <w:rFonts w:ascii="Times New Roman" w:hAnsi="Times New Roman" w:cs="Times New Roman"/>
        </w:rPr>
        <w:t xml:space="preserve">ing proposals from qualified vendors to </w:t>
      </w:r>
      <w:r w:rsidR="00D813C0" w:rsidRPr="00D813C0">
        <w:rPr>
          <w:rFonts w:ascii="Times New Roman" w:hAnsi="Times New Roman" w:cs="Times New Roman"/>
        </w:rPr>
        <w:t xml:space="preserve">support instruction on a comprehensive adapted core curriculum for students with disabilities to be rolled out beginning in the 2025-26 school year. To effectively bridge the achievement gap between students with extensive support needs and their non-disabled peers, a thoroughly researched, evidence-based adapted core curriculum is essential. This curriculum must align with </w:t>
      </w:r>
      <w:r w:rsidR="003C5913" w:rsidRPr="003C5913">
        <w:rPr>
          <w:rFonts w:ascii="Times New Roman" w:hAnsi="Times New Roman" w:cs="Times New Roman"/>
        </w:rPr>
        <w:t>Michigan's Common Core and Alternate Content Expectations/Essential Elements</w:t>
      </w:r>
      <w:r w:rsidR="00D813C0" w:rsidRPr="00D813C0">
        <w:rPr>
          <w:rFonts w:ascii="Times New Roman" w:hAnsi="Times New Roman" w:cs="Times New Roman"/>
        </w:rPr>
        <w:t xml:space="preserve"> standards and encompass comprehensive instruction in English Language Arts (ELA), mathematics, science, and social studies, along with targeted interventions. It should provide up-to-date, relevant, and appropriate materials designed to support high-quality teaching and learning for students from </w:t>
      </w:r>
      <w:r w:rsidR="00147FE0">
        <w:rPr>
          <w:rFonts w:ascii="Times New Roman" w:hAnsi="Times New Roman" w:cs="Times New Roman"/>
        </w:rPr>
        <w:t>Pre-K</w:t>
      </w:r>
      <w:r w:rsidR="00D813C0" w:rsidRPr="00D813C0">
        <w:rPr>
          <w:rFonts w:ascii="Times New Roman" w:hAnsi="Times New Roman" w:cs="Times New Roman"/>
        </w:rPr>
        <w:t xml:space="preserve"> through high school and into adulthood, particularly those with intellectual functioning below 70 and/or significant developmental delays.</w:t>
      </w:r>
    </w:p>
    <w:p w14:paraId="4E30AD66" w14:textId="77777777" w:rsidR="0098199C" w:rsidRPr="0098199C" w:rsidRDefault="0098199C" w:rsidP="0098199C">
      <w:pPr>
        <w:spacing w:after="0"/>
        <w:jc w:val="both"/>
        <w:rPr>
          <w:rFonts w:ascii="Times New Roman" w:hAnsi="Times New Roman" w:cs="Times New Roman"/>
        </w:rPr>
      </w:pPr>
    </w:p>
    <w:p w14:paraId="3C78FE38" w14:textId="345A7C87" w:rsidR="0098199C" w:rsidRPr="0098199C" w:rsidRDefault="0098199C" w:rsidP="0098199C">
      <w:pPr>
        <w:spacing w:after="0"/>
        <w:jc w:val="both"/>
        <w:rPr>
          <w:rFonts w:ascii="Times New Roman" w:hAnsi="Times New Roman" w:cs="Times New Roman"/>
        </w:rPr>
      </w:pPr>
      <w:r w:rsidRPr="0098199C">
        <w:rPr>
          <w:rFonts w:ascii="Times New Roman" w:hAnsi="Times New Roman" w:cs="Times New Roman"/>
        </w:rPr>
        <w:t xml:space="preserve">The </w:t>
      </w:r>
      <w:r w:rsidR="00D813C0">
        <w:rPr>
          <w:rFonts w:ascii="Times New Roman" w:hAnsi="Times New Roman" w:cs="Times New Roman"/>
        </w:rPr>
        <w:t xml:space="preserve">awarded </w:t>
      </w:r>
      <w:r w:rsidR="006D6064">
        <w:rPr>
          <w:rFonts w:ascii="Times New Roman" w:hAnsi="Times New Roman" w:cs="Times New Roman"/>
        </w:rPr>
        <w:t>Proposer</w:t>
      </w:r>
      <w:r w:rsidR="00D813C0">
        <w:rPr>
          <w:rFonts w:ascii="Times New Roman" w:hAnsi="Times New Roman" w:cs="Times New Roman"/>
        </w:rPr>
        <w:t xml:space="preserve"> must provide comprehensive training including </w:t>
      </w:r>
      <w:r w:rsidR="00D813C0" w:rsidRPr="00D813C0">
        <w:rPr>
          <w:rFonts w:ascii="Times New Roman" w:hAnsi="Times New Roman" w:cs="Times New Roman"/>
        </w:rPr>
        <w:t xml:space="preserve">virtual and onsite instructional coaching, teacher training, curriculum and intervention resources to special educators who teach students on an adapted core curriculum in grades Pre-K through transition to adulthood. This content should include online/technology-based materials, print and physical classroom materials (including reading libraries, bound teacher-guides, and consumable workbooks), comprehensive and ongoing training, and access to data reports to assist with monitoring implementation and impacts. </w:t>
      </w:r>
      <w:r w:rsidR="00D813C0">
        <w:rPr>
          <w:rFonts w:ascii="Times New Roman" w:hAnsi="Times New Roman" w:cs="Times New Roman"/>
        </w:rPr>
        <w:t>Qualified vendors</w:t>
      </w:r>
      <w:r w:rsidR="00D813C0" w:rsidRPr="00D813C0">
        <w:rPr>
          <w:rFonts w:ascii="Times New Roman" w:hAnsi="Times New Roman" w:cs="Times New Roman"/>
        </w:rPr>
        <w:t xml:space="preserve"> are requested to submit a proposal to address all grade levels (Pre-K through Transition to Adulthood).</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Default="003A506C" w:rsidP="002E4775">
      <w:pPr>
        <w:pBdr>
          <w:bottom w:val="single" w:sz="12" w:space="1" w:color="auto"/>
        </w:pBdr>
        <w:spacing w:after="0"/>
        <w:jc w:val="both"/>
        <w:rPr>
          <w:rFonts w:ascii="Times New Roman" w:hAnsi="Times New Roman" w:cs="Times New Roman"/>
        </w:rPr>
      </w:pPr>
    </w:p>
    <w:p w14:paraId="4F3C51A8" w14:textId="77777777" w:rsidR="000736D7" w:rsidRDefault="000736D7" w:rsidP="002E4775">
      <w:pPr>
        <w:spacing w:after="0"/>
        <w:jc w:val="both"/>
        <w:rPr>
          <w:rFonts w:ascii="Times New Roman" w:hAnsi="Times New Roman" w:cs="Times New Roman"/>
        </w:rPr>
      </w:pPr>
    </w:p>
    <w:p w14:paraId="39436716" w14:textId="5C266C01" w:rsidR="000736D7" w:rsidRDefault="000736D7" w:rsidP="002E4775">
      <w:pPr>
        <w:spacing w:after="0"/>
        <w:jc w:val="both"/>
        <w:rPr>
          <w:rFonts w:ascii="Times New Roman" w:hAnsi="Times New Roman" w:cs="Times New Roman"/>
        </w:rPr>
      </w:pPr>
      <w:r w:rsidRPr="000736D7">
        <w:rPr>
          <w:rFonts w:ascii="Times New Roman" w:hAnsi="Times New Roman" w:cs="Times New Roman"/>
          <w:b/>
          <w:bCs/>
          <w:u w:val="single"/>
        </w:rPr>
        <w:t>PLEASE NOTE</w:t>
      </w:r>
      <w:r>
        <w:rPr>
          <w:rFonts w:ascii="Times New Roman" w:hAnsi="Times New Roman" w:cs="Times New Roman"/>
        </w:rPr>
        <w:t xml:space="preserve">: </w:t>
      </w:r>
      <w:r w:rsidR="00AC44C1">
        <w:rPr>
          <w:rFonts w:ascii="Times New Roman" w:hAnsi="Times New Roman" w:cs="Times New Roman"/>
        </w:rPr>
        <w:t>T</w:t>
      </w:r>
      <w:r>
        <w:rPr>
          <w:rFonts w:ascii="Times New Roman" w:hAnsi="Times New Roman" w:cs="Times New Roman"/>
        </w:rPr>
        <w:t xml:space="preserve">he following </w:t>
      </w:r>
      <w:r w:rsidR="00AC44C1">
        <w:rPr>
          <w:rFonts w:ascii="Times New Roman" w:hAnsi="Times New Roman" w:cs="Times New Roman"/>
        </w:rPr>
        <w:t>portion of</w:t>
      </w:r>
      <w:r>
        <w:rPr>
          <w:rFonts w:ascii="Times New Roman" w:hAnsi="Times New Roman" w:cs="Times New Roman"/>
        </w:rPr>
        <w:t xml:space="preserve"> the proposal </w:t>
      </w:r>
      <w:r w:rsidR="00AC44C1">
        <w:rPr>
          <w:rFonts w:ascii="Times New Roman" w:hAnsi="Times New Roman" w:cs="Times New Roman"/>
        </w:rPr>
        <w:t xml:space="preserve">through the </w:t>
      </w:r>
      <w:r w:rsidR="00AC44C1" w:rsidRPr="00AC44C1">
        <w:rPr>
          <w:rFonts w:ascii="Times New Roman" w:hAnsi="Times New Roman" w:cs="Times New Roman"/>
          <w:b/>
          <w:bCs/>
        </w:rPr>
        <w:t>[END of SECTION]</w:t>
      </w:r>
      <w:r w:rsidR="00AC44C1">
        <w:rPr>
          <w:rFonts w:ascii="Times New Roman" w:hAnsi="Times New Roman" w:cs="Times New Roman"/>
        </w:rPr>
        <w:t xml:space="preserve"> </w:t>
      </w:r>
      <w:r>
        <w:rPr>
          <w:rFonts w:ascii="Times New Roman" w:hAnsi="Times New Roman" w:cs="Times New Roman"/>
        </w:rPr>
        <w:t>must be prepared the following way:</w:t>
      </w:r>
    </w:p>
    <w:p w14:paraId="6B8572AD" w14:textId="77777777" w:rsidR="000736D7" w:rsidRDefault="000736D7" w:rsidP="002E4775">
      <w:pPr>
        <w:spacing w:after="0"/>
        <w:jc w:val="both"/>
        <w:rPr>
          <w:rFonts w:ascii="Times New Roman" w:hAnsi="Times New Roman" w:cs="Times New Roman"/>
        </w:rPr>
      </w:pPr>
    </w:p>
    <w:p w14:paraId="776757B7" w14:textId="4F2FD7CE" w:rsidR="000736D7" w:rsidRDefault="000736D7" w:rsidP="000736D7">
      <w:pPr>
        <w:pStyle w:val="ListParagraph"/>
        <w:numPr>
          <w:ilvl w:val="0"/>
          <w:numId w:val="34"/>
        </w:numPr>
        <w:spacing w:after="0"/>
        <w:jc w:val="both"/>
        <w:rPr>
          <w:rFonts w:ascii="Times New Roman" w:hAnsi="Times New Roman" w:cs="Times New Roman"/>
        </w:rPr>
      </w:pPr>
      <w:r>
        <w:rPr>
          <w:rFonts w:ascii="Times New Roman" w:hAnsi="Times New Roman" w:cs="Times New Roman"/>
        </w:rPr>
        <w:t>Each section and subsection must begin on a separate page.</w:t>
      </w:r>
    </w:p>
    <w:p w14:paraId="5D13D77F" w14:textId="6B0A9551" w:rsidR="000736D7" w:rsidRDefault="000736D7" w:rsidP="000736D7">
      <w:pPr>
        <w:pStyle w:val="ListParagraph"/>
        <w:numPr>
          <w:ilvl w:val="0"/>
          <w:numId w:val="34"/>
        </w:numPr>
        <w:spacing w:after="0"/>
        <w:jc w:val="both"/>
        <w:rPr>
          <w:rFonts w:ascii="Times New Roman" w:hAnsi="Times New Roman" w:cs="Times New Roman"/>
        </w:rPr>
      </w:pPr>
      <w:r>
        <w:rPr>
          <w:rFonts w:ascii="Times New Roman" w:hAnsi="Times New Roman" w:cs="Times New Roman"/>
        </w:rPr>
        <w:t>Pages within each section must be numbered consecutively.</w:t>
      </w:r>
    </w:p>
    <w:p w14:paraId="346CAA60" w14:textId="56C0A378" w:rsidR="000736D7" w:rsidRDefault="000736D7" w:rsidP="000736D7">
      <w:pPr>
        <w:pStyle w:val="ListParagraph"/>
        <w:numPr>
          <w:ilvl w:val="0"/>
          <w:numId w:val="34"/>
        </w:numPr>
        <w:spacing w:after="0"/>
        <w:jc w:val="both"/>
        <w:rPr>
          <w:rFonts w:ascii="Times New Roman" w:hAnsi="Times New Roman" w:cs="Times New Roman"/>
        </w:rPr>
      </w:pPr>
      <w:r>
        <w:rPr>
          <w:rFonts w:ascii="Times New Roman" w:hAnsi="Times New Roman" w:cs="Times New Roman"/>
        </w:rPr>
        <w:t>If the proposal contains confidential or proprietary information, each page with such information must be clearly marked “Proprietary”.</w:t>
      </w:r>
    </w:p>
    <w:p w14:paraId="7CBC4207" w14:textId="760E2951" w:rsidR="000736D7" w:rsidRPr="000736D7" w:rsidRDefault="000736D7" w:rsidP="000736D7">
      <w:pPr>
        <w:pStyle w:val="ListParagraph"/>
        <w:numPr>
          <w:ilvl w:val="0"/>
          <w:numId w:val="34"/>
        </w:numPr>
        <w:spacing w:after="0"/>
        <w:jc w:val="both"/>
        <w:rPr>
          <w:rFonts w:ascii="Times New Roman" w:hAnsi="Times New Roman" w:cs="Times New Roman"/>
        </w:rPr>
      </w:pPr>
      <w:r>
        <w:rPr>
          <w:rFonts w:ascii="Times New Roman" w:hAnsi="Times New Roman" w:cs="Times New Roman"/>
        </w:rPr>
        <w:t>It is not acceptable to mark the entire proposal as confidential or proprietary.</w:t>
      </w:r>
    </w:p>
    <w:p w14:paraId="3CA6FE41" w14:textId="77777777" w:rsidR="000736D7" w:rsidRDefault="000736D7" w:rsidP="002E4775">
      <w:pPr>
        <w:spacing w:after="0"/>
        <w:jc w:val="both"/>
        <w:rPr>
          <w:rFonts w:ascii="Times New Roman" w:hAnsi="Times New Roman" w:cs="Times New Roman"/>
        </w:rPr>
      </w:pPr>
    </w:p>
    <w:p w14:paraId="763A66DE" w14:textId="2D3E3564" w:rsidR="001C462B" w:rsidRPr="001C462B" w:rsidRDefault="001C462B" w:rsidP="001C462B">
      <w:pPr>
        <w:pStyle w:val="ListParagraph"/>
        <w:numPr>
          <w:ilvl w:val="0"/>
          <w:numId w:val="10"/>
        </w:numPr>
        <w:rPr>
          <w:rFonts w:ascii="Times New Roman" w:hAnsi="Times New Roman" w:cs="Times New Roman"/>
          <w:b/>
          <w:bCs/>
          <w:u w:val="single"/>
        </w:rPr>
      </w:pPr>
      <w:r w:rsidRPr="001C462B">
        <w:rPr>
          <w:rFonts w:ascii="Times New Roman" w:hAnsi="Times New Roman" w:cs="Times New Roman"/>
          <w:b/>
          <w:bCs/>
          <w:u w:val="single"/>
        </w:rPr>
        <w:t>Methodology</w:t>
      </w:r>
    </w:p>
    <w:p w14:paraId="39894703" w14:textId="77777777" w:rsidR="001C462B" w:rsidRDefault="001C462B" w:rsidP="001C462B">
      <w:pPr>
        <w:spacing w:after="0"/>
        <w:ind w:left="720"/>
        <w:rPr>
          <w:rFonts w:ascii="Times New Roman" w:hAnsi="Times New Roman" w:cs="Times New Roman"/>
        </w:rPr>
      </w:pPr>
      <w:r w:rsidRPr="001C462B">
        <w:rPr>
          <w:rFonts w:ascii="Times New Roman" w:hAnsi="Times New Roman" w:cs="Times New Roman"/>
        </w:rPr>
        <w:t>Offerors must provide a detailed methodology describing the approach, procedures, and strategies to fulfill the RFP requirements. The proposal should include:</w:t>
      </w:r>
    </w:p>
    <w:p w14:paraId="12153381" w14:textId="77777777" w:rsidR="001C462B" w:rsidRPr="001C462B" w:rsidRDefault="001C462B" w:rsidP="001C462B">
      <w:pPr>
        <w:spacing w:after="0"/>
        <w:ind w:left="720"/>
        <w:rPr>
          <w:rFonts w:ascii="Times New Roman" w:hAnsi="Times New Roman" w:cs="Times New Roman"/>
        </w:rPr>
      </w:pPr>
    </w:p>
    <w:p w14:paraId="62761B60" w14:textId="77777777" w:rsidR="001C462B" w:rsidRPr="001C462B" w:rsidRDefault="001C462B" w:rsidP="001C462B">
      <w:pPr>
        <w:numPr>
          <w:ilvl w:val="0"/>
          <w:numId w:val="47"/>
        </w:numPr>
        <w:spacing w:after="0"/>
        <w:rPr>
          <w:rFonts w:ascii="Times New Roman" w:hAnsi="Times New Roman" w:cs="Times New Roman"/>
        </w:rPr>
      </w:pPr>
      <w:r w:rsidRPr="001C462B">
        <w:rPr>
          <w:rFonts w:ascii="Times New Roman" w:hAnsi="Times New Roman" w:cs="Times New Roman"/>
        </w:rPr>
        <w:t>A comprehensive onboarding plan for seamless integration.</w:t>
      </w:r>
    </w:p>
    <w:p w14:paraId="6805112F" w14:textId="77777777" w:rsidR="001C462B" w:rsidRPr="001C462B" w:rsidRDefault="001C462B" w:rsidP="001C462B">
      <w:pPr>
        <w:numPr>
          <w:ilvl w:val="0"/>
          <w:numId w:val="47"/>
        </w:numPr>
        <w:spacing w:after="0"/>
        <w:rPr>
          <w:rFonts w:ascii="Times New Roman" w:hAnsi="Times New Roman" w:cs="Times New Roman"/>
        </w:rPr>
      </w:pPr>
      <w:r w:rsidRPr="001C462B">
        <w:rPr>
          <w:rFonts w:ascii="Times New Roman" w:hAnsi="Times New Roman" w:cs="Times New Roman"/>
        </w:rPr>
        <w:t>Implementation and rollout planning, including key milestones.</w:t>
      </w:r>
    </w:p>
    <w:p w14:paraId="257113B7" w14:textId="77777777" w:rsidR="001C462B" w:rsidRPr="001C462B" w:rsidRDefault="001C462B" w:rsidP="001C462B">
      <w:pPr>
        <w:numPr>
          <w:ilvl w:val="0"/>
          <w:numId w:val="47"/>
        </w:numPr>
        <w:spacing w:after="0"/>
        <w:rPr>
          <w:rFonts w:ascii="Times New Roman" w:hAnsi="Times New Roman" w:cs="Times New Roman"/>
        </w:rPr>
      </w:pPr>
      <w:r w:rsidRPr="001C462B">
        <w:rPr>
          <w:rFonts w:ascii="Times New Roman" w:hAnsi="Times New Roman" w:cs="Times New Roman"/>
        </w:rPr>
        <w:t>Problem-solving strategies and risk mitigation approaches.</w:t>
      </w:r>
    </w:p>
    <w:p w14:paraId="7E0E0C93" w14:textId="77777777" w:rsidR="001C462B" w:rsidRPr="001C462B" w:rsidRDefault="001C462B" w:rsidP="001C462B">
      <w:pPr>
        <w:numPr>
          <w:ilvl w:val="0"/>
          <w:numId w:val="47"/>
        </w:numPr>
        <w:spacing w:after="0"/>
        <w:rPr>
          <w:rFonts w:ascii="Times New Roman" w:hAnsi="Times New Roman" w:cs="Times New Roman"/>
        </w:rPr>
      </w:pPr>
      <w:r w:rsidRPr="001C462B">
        <w:rPr>
          <w:rFonts w:ascii="Times New Roman" w:hAnsi="Times New Roman" w:cs="Times New Roman"/>
        </w:rPr>
        <w:t>Key personnel assigned to the project, including resumes and an organizational chart showing roles and responsibilities.</w:t>
      </w:r>
    </w:p>
    <w:p w14:paraId="7C054CF9" w14:textId="77777777" w:rsidR="001C462B" w:rsidRDefault="001C462B" w:rsidP="001C462B">
      <w:pPr>
        <w:numPr>
          <w:ilvl w:val="0"/>
          <w:numId w:val="47"/>
        </w:numPr>
        <w:spacing w:after="0"/>
        <w:rPr>
          <w:rFonts w:ascii="Times New Roman" w:hAnsi="Times New Roman" w:cs="Times New Roman"/>
        </w:rPr>
      </w:pPr>
      <w:r w:rsidRPr="001C462B">
        <w:rPr>
          <w:rFonts w:ascii="Times New Roman" w:hAnsi="Times New Roman" w:cs="Times New Roman"/>
        </w:rPr>
        <w:t>Any additional information that clarifies how the Offeror will deliver and support the program.</w:t>
      </w:r>
    </w:p>
    <w:p w14:paraId="34F9AD24" w14:textId="7DBA46E4" w:rsidR="003C5913" w:rsidRDefault="003C5913" w:rsidP="001C462B">
      <w:pPr>
        <w:numPr>
          <w:ilvl w:val="0"/>
          <w:numId w:val="47"/>
        </w:numPr>
        <w:spacing w:after="0"/>
        <w:rPr>
          <w:rFonts w:ascii="Times New Roman" w:hAnsi="Times New Roman" w:cs="Times New Roman"/>
        </w:rPr>
      </w:pPr>
      <w:r>
        <w:rPr>
          <w:rFonts w:ascii="Times New Roman" w:hAnsi="Times New Roman" w:cs="Times New Roman"/>
        </w:rPr>
        <w:t xml:space="preserve">Alignment with </w:t>
      </w:r>
      <w:r w:rsidRPr="003C5913">
        <w:rPr>
          <w:rFonts w:ascii="Times New Roman" w:hAnsi="Times New Roman" w:cs="Times New Roman"/>
        </w:rPr>
        <w:t>Michigan's Common Core and Alternate Content Expectations/Essential Elements</w:t>
      </w:r>
      <w:r>
        <w:rPr>
          <w:rFonts w:ascii="Times New Roman" w:hAnsi="Times New Roman" w:cs="Times New Roman"/>
        </w:rPr>
        <w:t>.</w:t>
      </w:r>
    </w:p>
    <w:p w14:paraId="20B3E630" w14:textId="77777777" w:rsidR="001C462B" w:rsidRPr="001C462B" w:rsidRDefault="001C462B" w:rsidP="001C462B">
      <w:pPr>
        <w:spacing w:after="0"/>
        <w:ind w:left="720"/>
        <w:rPr>
          <w:rFonts w:ascii="Times New Roman" w:hAnsi="Times New Roman" w:cs="Times New Roman"/>
        </w:rPr>
      </w:pPr>
    </w:p>
    <w:p w14:paraId="7266EA1C" w14:textId="77777777" w:rsidR="001C462B" w:rsidRDefault="001C462B" w:rsidP="001C462B">
      <w:pPr>
        <w:spacing w:after="0"/>
        <w:ind w:left="720"/>
        <w:rPr>
          <w:rFonts w:ascii="Times New Roman" w:hAnsi="Times New Roman" w:cs="Times New Roman"/>
        </w:rPr>
      </w:pPr>
      <w:r w:rsidRPr="001C462B">
        <w:rPr>
          <w:rFonts w:ascii="Times New Roman" w:hAnsi="Times New Roman" w:cs="Times New Roman"/>
        </w:rPr>
        <w:t>Proposals will be evaluated on the feasibility, clarity, and completeness of the proposed methodology.</w:t>
      </w:r>
    </w:p>
    <w:p w14:paraId="40E736C6" w14:textId="77777777" w:rsidR="00C813C0" w:rsidRDefault="00C813C0" w:rsidP="001C462B">
      <w:pPr>
        <w:spacing w:after="0"/>
        <w:ind w:left="720"/>
        <w:rPr>
          <w:rFonts w:ascii="Times New Roman" w:hAnsi="Times New Roman" w:cs="Times New Roman"/>
        </w:rPr>
      </w:pPr>
    </w:p>
    <w:p w14:paraId="401E77D4" w14:textId="4D3501C2" w:rsidR="00C813C0" w:rsidRDefault="00C813C0" w:rsidP="00C813C0">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Executive Summary</w:t>
      </w:r>
    </w:p>
    <w:p w14:paraId="6F8C31B0" w14:textId="77777777" w:rsidR="00C813C0" w:rsidRDefault="00C813C0" w:rsidP="00C813C0">
      <w:pPr>
        <w:spacing w:after="0"/>
        <w:ind w:left="720"/>
      </w:pPr>
      <w:r w:rsidRPr="001C462B">
        <w:rPr>
          <w:rFonts w:ascii="Times New Roman" w:hAnsi="Times New Roman" w:cs="Times New Roman"/>
        </w:rPr>
        <w:t>The</w:t>
      </w:r>
      <w:r>
        <w:rPr>
          <w:rFonts w:ascii="Times New Roman" w:hAnsi="Times New Roman" w:cs="Times New Roman"/>
        </w:rPr>
        <w:t xml:space="preserve"> proposal must include a </w:t>
      </w:r>
      <w:r w:rsidRPr="00C813C0">
        <w:rPr>
          <w:bCs/>
        </w:rPr>
        <w:t>concise executive summary</w:t>
      </w:r>
      <w:r w:rsidRPr="00C813C0">
        <w:t xml:space="preserve"> (maximum </w:t>
      </w:r>
      <w:r w:rsidRPr="00C813C0">
        <w:rPr>
          <w:bCs/>
        </w:rPr>
        <w:t>two pages</w:t>
      </w:r>
      <w:r w:rsidRPr="00C813C0">
        <w:t>) providing:</w:t>
      </w:r>
    </w:p>
    <w:p w14:paraId="20446D3B" w14:textId="77777777" w:rsidR="00C813C0" w:rsidRPr="00C813C0" w:rsidRDefault="00C813C0" w:rsidP="00C813C0">
      <w:pPr>
        <w:spacing w:after="0"/>
        <w:ind w:left="720"/>
      </w:pPr>
    </w:p>
    <w:p w14:paraId="705B111D" w14:textId="20D73136" w:rsidR="00C813C0" w:rsidRPr="00C813C0" w:rsidRDefault="00C813C0" w:rsidP="00C813C0">
      <w:pPr>
        <w:numPr>
          <w:ilvl w:val="0"/>
          <w:numId w:val="49"/>
        </w:numPr>
        <w:spacing w:after="0"/>
        <w:rPr>
          <w:rFonts w:ascii="Times New Roman" w:hAnsi="Times New Roman" w:cs="Times New Roman"/>
        </w:rPr>
      </w:pPr>
      <w:r w:rsidRPr="00C813C0">
        <w:rPr>
          <w:rFonts w:ascii="Times New Roman" w:hAnsi="Times New Roman" w:cs="Times New Roman"/>
        </w:rPr>
        <w:t xml:space="preserve">A high-level overview of the </w:t>
      </w:r>
      <w:r>
        <w:rPr>
          <w:rFonts w:ascii="Times New Roman" w:hAnsi="Times New Roman" w:cs="Times New Roman"/>
        </w:rPr>
        <w:t>Proposer</w:t>
      </w:r>
      <w:r w:rsidRPr="00C813C0">
        <w:rPr>
          <w:rFonts w:ascii="Times New Roman" w:hAnsi="Times New Roman" w:cs="Times New Roman"/>
        </w:rPr>
        <w:t>’s understanding of the project.</w:t>
      </w:r>
    </w:p>
    <w:p w14:paraId="70AC8031" w14:textId="77777777" w:rsidR="00C813C0" w:rsidRPr="00C813C0" w:rsidRDefault="00C813C0" w:rsidP="00C813C0">
      <w:pPr>
        <w:numPr>
          <w:ilvl w:val="0"/>
          <w:numId w:val="49"/>
        </w:numPr>
        <w:spacing w:after="0"/>
        <w:rPr>
          <w:rFonts w:ascii="Times New Roman" w:hAnsi="Times New Roman" w:cs="Times New Roman"/>
        </w:rPr>
      </w:pPr>
      <w:r w:rsidRPr="00C813C0">
        <w:rPr>
          <w:rFonts w:ascii="Times New Roman" w:hAnsi="Times New Roman" w:cs="Times New Roman"/>
        </w:rPr>
        <w:t>Key highlights of the proposed solution.</w:t>
      </w:r>
    </w:p>
    <w:p w14:paraId="24BEBEFB" w14:textId="3316119E" w:rsidR="00C813C0" w:rsidRPr="00C813C0" w:rsidRDefault="00C813C0" w:rsidP="00C813C0">
      <w:pPr>
        <w:numPr>
          <w:ilvl w:val="0"/>
          <w:numId w:val="49"/>
        </w:numPr>
        <w:spacing w:after="0"/>
        <w:rPr>
          <w:rFonts w:ascii="Times New Roman" w:hAnsi="Times New Roman" w:cs="Times New Roman"/>
        </w:rPr>
      </w:pPr>
      <w:r w:rsidRPr="00C813C0">
        <w:rPr>
          <w:rFonts w:ascii="Times New Roman" w:hAnsi="Times New Roman" w:cs="Times New Roman"/>
        </w:rPr>
        <w:t xml:space="preserve">A summary of the </w:t>
      </w:r>
      <w:r>
        <w:rPr>
          <w:rFonts w:ascii="Times New Roman" w:hAnsi="Times New Roman" w:cs="Times New Roman"/>
        </w:rPr>
        <w:t>Proposer</w:t>
      </w:r>
      <w:r w:rsidRPr="00C813C0">
        <w:rPr>
          <w:rFonts w:ascii="Times New Roman" w:hAnsi="Times New Roman" w:cs="Times New Roman"/>
        </w:rPr>
        <w:t>’s capabilities and approach.</w:t>
      </w:r>
    </w:p>
    <w:p w14:paraId="71302589" w14:textId="3A88C098" w:rsidR="001C462B" w:rsidRPr="001C462B" w:rsidRDefault="001C462B" w:rsidP="001C462B">
      <w:pPr>
        <w:spacing w:after="0"/>
        <w:ind w:left="1080"/>
        <w:rPr>
          <w:rFonts w:ascii="Times New Roman" w:hAnsi="Times New Roman" w:cs="Times New Roman"/>
        </w:rPr>
      </w:pPr>
    </w:p>
    <w:p w14:paraId="5F1CF23A" w14:textId="787DD38A" w:rsidR="001C462B" w:rsidRPr="001C462B" w:rsidRDefault="001C462B" w:rsidP="00263E1E">
      <w:pPr>
        <w:pStyle w:val="ListParagraph"/>
        <w:numPr>
          <w:ilvl w:val="0"/>
          <w:numId w:val="10"/>
        </w:numPr>
        <w:rPr>
          <w:rFonts w:ascii="Times New Roman" w:hAnsi="Times New Roman" w:cs="Times New Roman"/>
          <w:b/>
          <w:bCs/>
          <w:u w:val="single"/>
        </w:rPr>
      </w:pPr>
      <w:r w:rsidRPr="001C462B">
        <w:rPr>
          <w:rFonts w:ascii="Times New Roman" w:hAnsi="Times New Roman" w:cs="Times New Roman"/>
          <w:b/>
          <w:bCs/>
          <w:u w:val="single"/>
        </w:rPr>
        <w:t>Program Capabilities</w:t>
      </w:r>
    </w:p>
    <w:p w14:paraId="748585D7" w14:textId="77777777" w:rsidR="001C462B" w:rsidRDefault="001C462B" w:rsidP="00263E1E">
      <w:pPr>
        <w:spacing w:after="0"/>
        <w:ind w:left="720"/>
        <w:rPr>
          <w:rFonts w:ascii="Times New Roman" w:hAnsi="Times New Roman" w:cs="Times New Roman"/>
        </w:rPr>
      </w:pPr>
      <w:r w:rsidRPr="001C462B">
        <w:rPr>
          <w:rFonts w:ascii="Times New Roman" w:hAnsi="Times New Roman" w:cs="Times New Roman"/>
        </w:rPr>
        <w:t>The program must meet the following requirements across key areas:</w:t>
      </w:r>
    </w:p>
    <w:p w14:paraId="5EE48238" w14:textId="77777777" w:rsidR="00263E1E" w:rsidRPr="001C462B" w:rsidRDefault="00263E1E" w:rsidP="00263E1E">
      <w:pPr>
        <w:spacing w:after="0"/>
        <w:ind w:left="720"/>
        <w:rPr>
          <w:rFonts w:ascii="Times New Roman" w:hAnsi="Times New Roman" w:cs="Times New Roman"/>
        </w:rPr>
      </w:pPr>
    </w:p>
    <w:p w14:paraId="416C8317" w14:textId="108864D2" w:rsidR="001C462B" w:rsidRDefault="001C462B" w:rsidP="00263E1E">
      <w:pPr>
        <w:pStyle w:val="ListParagraph"/>
        <w:numPr>
          <w:ilvl w:val="0"/>
          <w:numId w:val="48"/>
        </w:numPr>
        <w:spacing w:after="0"/>
        <w:rPr>
          <w:rFonts w:ascii="Times New Roman" w:hAnsi="Times New Roman" w:cs="Times New Roman"/>
          <w:b/>
          <w:bCs/>
        </w:rPr>
      </w:pPr>
      <w:r w:rsidRPr="00263E1E">
        <w:rPr>
          <w:rFonts w:ascii="Times New Roman" w:hAnsi="Times New Roman" w:cs="Times New Roman"/>
          <w:b/>
          <w:bCs/>
        </w:rPr>
        <w:t>Student Experience</w:t>
      </w:r>
    </w:p>
    <w:p w14:paraId="7AEA2FA9" w14:textId="77777777" w:rsidR="00263E1E" w:rsidRPr="00263E1E" w:rsidRDefault="00263E1E" w:rsidP="00263E1E">
      <w:pPr>
        <w:pStyle w:val="ListParagraph"/>
        <w:spacing w:after="0"/>
        <w:ind w:left="1080"/>
        <w:rPr>
          <w:rFonts w:ascii="Times New Roman" w:hAnsi="Times New Roman" w:cs="Times New Roman"/>
          <w:b/>
          <w:bCs/>
        </w:rPr>
      </w:pPr>
    </w:p>
    <w:p w14:paraId="7AEDD81A" w14:textId="77777777" w:rsidR="001C462B" w:rsidRDefault="001C462B" w:rsidP="00263E1E">
      <w:pPr>
        <w:spacing w:after="0"/>
        <w:ind w:firstLine="720"/>
        <w:rPr>
          <w:rFonts w:ascii="Times New Roman" w:hAnsi="Times New Roman" w:cs="Times New Roman"/>
          <w:u w:val="single"/>
        </w:rPr>
      </w:pPr>
      <w:r w:rsidRPr="001C462B">
        <w:rPr>
          <w:rFonts w:ascii="Times New Roman" w:hAnsi="Times New Roman" w:cs="Times New Roman"/>
          <w:u w:val="single"/>
        </w:rPr>
        <w:t>Engagement:</w:t>
      </w:r>
    </w:p>
    <w:p w14:paraId="71824932" w14:textId="77777777" w:rsidR="00263E1E" w:rsidRPr="001C462B" w:rsidRDefault="00263E1E" w:rsidP="00263E1E">
      <w:pPr>
        <w:spacing w:after="0"/>
        <w:ind w:firstLine="720"/>
        <w:rPr>
          <w:rFonts w:ascii="Times New Roman" w:hAnsi="Times New Roman" w:cs="Times New Roman"/>
          <w:u w:val="single"/>
        </w:rPr>
      </w:pPr>
    </w:p>
    <w:p w14:paraId="118859FB" w14:textId="77777777" w:rsidR="001C462B" w:rsidRPr="001C462B" w:rsidRDefault="001C462B" w:rsidP="006C482B">
      <w:pPr>
        <w:numPr>
          <w:ilvl w:val="0"/>
          <w:numId w:val="50"/>
        </w:numPr>
        <w:spacing w:after="0"/>
        <w:rPr>
          <w:rFonts w:ascii="Times New Roman" w:hAnsi="Times New Roman" w:cs="Times New Roman"/>
        </w:rPr>
      </w:pPr>
      <w:r w:rsidRPr="001C462B">
        <w:rPr>
          <w:rFonts w:ascii="Times New Roman" w:hAnsi="Times New Roman" w:cs="Times New Roman"/>
        </w:rPr>
        <w:t>Content must be age-appropriate and adaptable to different proficiency levels.</w:t>
      </w:r>
    </w:p>
    <w:p w14:paraId="36F0A177" w14:textId="77777777" w:rsidR="001C462B" w:rsidRDefault="001C462B" w:rsidP="006C482B">
      <w:pPr>
        <w:numPr>
          <w:ilvl w:val="0"/>
          <w:numId w:val="50"/>
        </w:numPr>
        <w:spacing w:after="0"/>
        <w:rPr>
          <w:rFonts w:ascii="Times New Roman" w:hAnsi="Times New Roman" w:cs="Times New Roman"/>
        </w:rPr>
      </w:pPr>
      <w:r w:rsidRPr="001C462B">
        <w:rPr>
          <w:rFonts w:ascii="Times New Roman" w:hAnsi="Times New Roman" w:cs="Times New Roman"/>
        </w:rPr>
        <w:t>Materials must be culturally diverse, covering multiple ethnic backgrounds and historical periods.</w:t>
      </w:r>
    </w:p>
    <w:p w14:paraId="4F2DF8F8" w14:textId="264C2821" w:rsidR="003C5913" w:rsidRPr="001C462B" w:rsidRDefault="003C5913" w:rsidP="006C482B">
      <w:pPr>
        <w:numPr>
          <w:ilvl w:val="0"/>
          <w:numId w:val="50"/>
        </w:numPr>
        <w:spacing w:after="0"/>
        <w:rPr>
          <w:rFonts w:ascii="Times New Roman" w:hAnsi="Times New Roman" w:cs="Times New Roman"/>
        </w:rPr>
      </w:pPr>
      <w:r>
        <w:rPr>
          <w:rFonts w:ascii="Times New Roman" w:hAnsi="Times New Roman" w:cs="Times New Roman"/>
        </w:rPr>
        <w:t>Content and lessons must provide real-life images and examples.</w:t>
      </w:r>
    </w:p>
    <w:p w14:paraId="486F1D4F" w14:textId="77777777" w:rsidR="001C462B" w:rsidRPr="001C462B" w:rsidRDefault="001C462B" w:rsidP="006C482B">
      <w:pPr>
        <w:numPr>
          <w:ilvl w:val="0"/>
          <w:numId w:val="50"/>
        </w:numPr>
        <w:spacing w:after="0"/>
        <w:rPr>
          <w:rFonts w:ascii="Times New Roman" w:hAnsi="Times New Roman" w:cs="Times New Roman"/>
        </w:rPr>
      </w:pPr>
      <w:r w:rsidRPr="001C462B">
        <w:rPr>
          <w:rFonts w:ascii="Times New Roman" w:hAnsi="Times New Roman" w:cs="Times New Roman"/>
        </w:rPr>
        <w:t>Instruction must incorporate varied, evidence-based teaching strategies tailored to different learning modalities.</w:t>
      </w:r>
    </w:p>
    <w:p w14:paraId="69C439B0" w14:textId="77777777" w:rsidR="001C462B" w:rsidRPr="001C462B" w:rsidRDefault="001C462B" w:rsidP="006C482B">
      <w:pPr>
        <w:numPr>
          <w:ilvl w:val="0"/>
          <w:numId w:val="50"/>
        </w:numPr>
        <w:spacing w:after="0"/>
        <w:rPr>
          <w:rFonts w:ascii="Times New Roman" w:hAnsi="Times New Roman" w:cs="Times New Roman"/>
        </w:rPr>
      </w:pPr>
      <w:r w:rsidRPr="001C462B">
        <w:rPr>
          <w:rFonts w:ascii="Times New Roman" w:hAnsi="Times New Roman" w:cs="Times New Roman"/>
        </w:rPr>
        <w:t>Both students and teachers should have access to real-time progress tracking and targeted learning activities.</w:t>
      </w:r>
    </w:p>
    <w:p w14:paraId="27E5F48C" w14:textId="77777777" w:rsidR="001C462B" w:rsidRDefault="001C462B" w:rsidP="006C482B">
      <w:pPr>
        <w:numPr>
          <w:ilvl w:val="0"/>
          <w:numId w:val="50"/>
        </w:numPr>
        <w:spacing w:after="0"/>
        <w:rPr>
          <w:rFonts w:ascii="Times New Roman" w:hAnsi="Times New Roman" w:cs="Times New Roman"/>
        </w:rPr>
      </w:pPr>
      <w:r w:rsidRPr="001C462B">
        <w:rPr>
          <w:rFonts w:ascii="Times New Roman" w:hAnsi="Times New Roman" w:cs="Times New Roman"/>
        </w:rPr>
        <w:t>K-5 curriculum content must be available in Spanish for dually identified students.</w:t>
      </w:r>
    </w:p>
    <w:p w14:paraId="4148EC24" w14:textId="77777777" w:rsidR="00263E1E" w:rsidRPr="001C462B" w:rsidRDefault="00263E1E" w:rsidP="00263E1E">
      <w:pPr>
        <w:spacing w:after="0"/>
        <w:ind w:left="1080"/>
        <w:rPr>
          <w:rFonts w:ascii="Times New Roman" w:hAnsi="Times New Roman" w:cs="Times New Roman"/>
        </w:rPr>
      </w:pPr>
    </w:p>
    <w:p w14:paraId="3BE37002" w14:textId="77777777" w:rsidR="001C462B" w:rsidRDefault="001C462B" w:rsidP="00263E1E">
      <w:pPr>
        <w:spacing w:after="0"/>
        <w:ind w:firstLine="720"/>
        <w:rPr>
          <w:rFonts w:ascii="Times New Roman" w:hAnsi="Times New Roman" w:cs="Times New Roman"/>
          <w:u w:val="single"/>
        </w:rPr>
      </w:pPr>
      <w:r w:rsidRPr="001C462B">
        <w:rPr>
          <w:rFonts w:ascii="Times New Roman" w:hAnsi="Times New Roman" w:cs="Times New Roman"/>
          <w:u w:val="single"/>
        </w:rPr>
        <w:t>Individualization:</w:t>
      </w:r>
    </w:p>
    <w:p w14:paraId="52CF778D" w14:textId="77777777" w:rsidR="00263E1E" w:rsidRPr="001C462B" w:rsidRDefault="00263E1E" w:rsidP="00263E1E">
      <w:pPr>
        <w:spacing w:after="0"/>
        <w:ind w:firstLine="720"/>
        <w:rPr>
          <w:rFonts w:ascii="Times New Roman" w:hAnsi="Times New Roman" w:cs="Times New Roman"/>
          <w:u w:val="single"/>
        </w:rPr>
      </w:pPr>
    </w:p>
    <w:p w14:paraId="1F4CCBB4" w14:textId="77777777" w:rsidR="001C462B" w:rsidRPr="001C462B" w:rsidRDefault="001C462B" w:rsidP="001C462B">
      <w:pPr>
        <w:numPr>
          <w:ilvl w:val="0"/>
          <w:numId w:val="37"/>
        </w:numPr>
        <w:tabs>
          <w:tab w:val="num" w:pos="720"/>
        </w:tabs>
        <w:spacing w:after="0"/>
        <w:rPr>
          <w:rFonts w:ascii="Times New Roman" w:hAnsi="Times New Roman" w:cs="Times New Roman"/>
        </w:rPr>
      </w:pPr>
      <w:r w:rsidRPr="001C462B">
        <w:rPr>
          <w:rFonts w:ascii="Times New Roman" w:hAnsi="Times New Roman" w:cs="Times New Roman"/>
        </w:rPr>
        <w:t>The program should allow customized learning paths based on individual student progress and deficits.</w:t>
      </w:r>
    </w:p>
    <w:p w14:paraId="602F7D19" w14:textId="77777777" w:rsidR="001C462B" w:rsidRPr="001C462B" w:rsidRDefault="001C462B" w:rsidP="001C462B">
      <w:pPr>
        <w:numPr>
          <w:ilvl w:val="0"/>
          <w:numId w:val="37"/>
        </w:numPr>
        <w:tabs>
          <w:tab w:val="num" w:pos="720"/>
        </w:tabs>
        <w:spacing w:after="0"/>
        <w:rPr>
          <w:rFonts w:ascii="Times New Roman" w:hAnsi="Times New Roman" w:cs="Times New Roman"/>
        </w:rPr>
      </w:pPr>
      <w:r w:rsidRPr="001C462B">
        <w:rPr>
          <w:rFonts w:ascii="Times New Roman" w:hAnsi="Times New Roman" w:cs="Times New Roman"/>
        </w:rPr>
        <w:t>Lessons should align with Individualized Education Plan (IEP) goals and include data tracking, reporting, and progress visualization.</w:t>
      </w:r>
    </w:p>
    <w:p w14:paraId="18DF1794" w14:textId="77777777" w:rsidR="001C462B" w:rsidRPr="001C462B" w:rsidRDefault="001C462B" w:rsidP="001C462B">
      <w:pPr>
        <w:numPr>
          <w:ilvl w:val="0"/>
          <w:numId w:val="37"/>
        </w:numPr>
        <w:tabs>
          <w:tab w:val="num" w:pos="720"/>
        </w:tabs>
        <w:spacing w:after="0"/>
        <w:rPr>
          <w:rFonts w:ascii="Times New Roman" w:hAnsi="Times New Roman" w:cs="Times New Roman"/>
        </w:rPr>
      </w:pPr>
      <w:r w:rsidRPr="001C462B">
        <w:rPr>
          <w:rFonts w:ascii="Times New Roman" w:hAnsi="Times New Roman" w:cs="Times New Roman"/>
        </w:rPr>
        <w:t>Content must accommodate students with intellectual disabilities, developmental delays, autism, orthopedic impairments, and visual impairments, featuring structured lessons, predictable formats, and accessibility tools.</w:t>
      </w:r>
    </w:p>
    <w:p w14:paraId="41984708" w14:textId="4AD6AB9F" w:rsidR="001C462B" w:rsidRPr="001C462B" w:rsidRDefault="001C462B" w:rsidP="001C462B">
      <w:pPr>
        <w:spacing w:after="0"/>
        <w:ind w:left="1080"/>
        <w:rPr>
          <w:rFonts w:ascii="Times New Roman" w:hAnsi="Times New Roman" w:cs="Times New Roman"/>
        </w:rPr>
      </w:pPr>
    </w:p>
    <w:p w14:paraId="09E9D593" w14:textId="4544DA88" w:rsidR="001C462B" w:rsidRPr="00263E1E" w:rsidRDefault="001C462B" w:rsidP="00263E1E">
      <w:pPr>
        <w:pStyle w:val="ListParagraph"/>
        <w:numPr>
          <w:ilvl w:val="0"/>
          <w:numId w:val="48"/>
        </w:numPr>
        <w:spacing w:after="0"/>
        <w:rPr>
          <w:rFonts w:ascii="Times New Roman" w:hAnsi="Times New Roman" w:cs="Times New Roman"/>
          <w:b/>
          <w:bCs/>
        </w:rPr>
      </w:pPr>
      <w:r w:rsidRPr="00263E1E">
        <w:rPr>
          <w:rFonts w:ascii="Times New Roman" w:hAnsi="Times New Roman" w:cs="Times New Roman"/>
          <w:b/>
          <w:bCs/>
        </w:rPr>
        <w:t>Content &amp; Curriculum</w:t>
      </w:r>
    </w:p>
    <w:p w14:paraId="3A9A1C85" w14:textId="77777777" w:rsidR="00263E1E" w:rsidRPr="00263E1E" w:rsidRDefault="00263E1E" w:rsidP="00263E1E">
      <w:pPr>
        <w:pStyle w:val="ListParagraph"/>
        <w:spacing w:after="0"/>
        <w:ind w:left="1080"/>
        <w:rPr>
          <w:rFonts w:ascii="Times New Roman" w:hAnsi="Times New Roman" w:cs="Times New Roman"/>
          <w:b/>
          <w:bCs/>
        </w:rPr>
      </w:pPr>
    </w:p>
    <w:p w14:paraId="6AB32FCF" w14:textId="0DE51E98" w:rsidR="001C462B" w:rsidRDefault="001C462B" w:rsidP="001C462B">
      <w:pPr>
        <w:spacing w:after="0"/>
        <w:ind w:left="1080"/>
        <w:rPr>
          <w:rFonts w:ascii="Times New Roman" w:hAnsi="Times New Roman" w:cs="Times New Roman"/>
        </w:rPr>
      </w:pPr>
      <w:r w:rsidRPr="001C462B">
        <w:rPr>
          <w:rFonts w:ascii="Times New Roman" w:hAnsi="Times New Roman" w:cs="Times New Roman"/>
        </w:rPr>
        <w:t xml:space="preserve">The curriculum must be comprehensive, aligned with </w:t>
      </w:r>
      <w:r w:rsidR="003C5913" w:rsidRPr="003C5913">
        <w:rPr>
          <w:rFonts w:ascii="Times New Roman" w:hAnsi="Times New Roman" w:cs="Times New Roman"/>
        </w:rPr>
        <w:t>Michigan's Common Core and Alternate Content Expectations/Essential Elements</w:t>
      </w:r>
      <w:r w:rsidRPr="001C462B">
        <w:rPr>
          <w:rFonts w:ascii="Times New Roman" w:hAnsi="Times New Roman" w:cs="Times New Roman"/>
        </w:rPr>
        <w:t>, and differentiated for diverse learners.</w:t>
      </w:r>
    </w:p>
    <w:p w14:paraId="514D2BB9" w14:textId="77777777" w:rsidR="00263E1E" w:rsidRPr="001C462B" w:rsidRDefault="00263E1E" w:rsidP="001C462B">
      <w:pPr>
        <w:spacing w:after="0"/>
        <w:ind w:left="1080"/>
        <w:rPr>
          <w:rFonts w:ascii="Times New Roman" w:hAnsi="Times New Roman" w:cs="Times New Roman"/>
        </w:rPr>
      </w:pPr>
    </w:p>
    <w:p w14:paraId="773DF602" w14:textId="77777777" w:rsidR="001C462B"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Standards Alignment:</w:t>
      </w:r>
    </w:p>
    <w:p w14:paraId="64272EAE" w14:textId="77777777" w:rsidR="00263E1E" w:rsidRPr="001C462B" w:rsidRDefault="00263E1E" w:rsidP="001C462B">
      <w:pPr>
        <w:spacing w:after="0"/>
        <w:ind w:left="1080"/>
        <w:rPr>
          <w:rFonts w:ascii="Times New Roman" w:hAnsi="Times New Roman" w:cs="Times New Roman"/>
          <w:u w:val="single"/>
        </w:rPr>
      </w:pPr>
    </w:p>
    <w:p w14:paraId="1F139474" w14:textId="310D5245" w:rsidR="001C462B" w:rsidRDefault="001C462B" w:rsidP="00263E1E">
      <w:pPr>
        <w:numPr>
          <w:ilvl w:val="0"/>
          <w:numId w:val="38"/>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 xml:space="preserve">Content must align with </w:t>
      </w:r>
      <w:r w:rsidR="003C5913">
        <w:rPr>
          <w:rFonts w:ascii="Times New Roman" w:hAnsi="Times New Roman" w:cs="Times New Roman"/>
        </w:rPr>
        <w:t xml:space="preserve">Michigan’s </w:t>
      </w:r>
      <w:r w:rsidRPr="001C462B">
        <w:rPr>
          <w:rFonts w:ascii="Times New Roman" w:hAnsi="Times New Roman" w:cs="Times New Roman"/>
        </w:rPr>
        <w:t>Common Core Standards and Michigan’s Alternate Content Expectations/Essential Elements.</w:t>
      </w:r>
    </w:p>
    <w:p w14:paraId="7681A524" w14:textId="77777777" w:rsidR="00263E1E" w:rsidRPr="001C462B" w:rsidRDefault="00263E1E" w:rsidP="00263E1E">
      <w:pPr>
        <w:spacing w:after="0"/>
        <w:ind w:left="1080"/>
        <w:rPr>
          <w:rFonts w:ascii="Times New Roman" w:hAnsi="Times New Roman" w:cs="Times New Roman"/>
        </w:rPr>
      </w:pPr>
    </w:p>
    <w:p w14:paraId="4D32E501" w14:textId="77777777" w:rsidR="001C462B" w:rsidRPr="00263E1E"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Comprehensive Approach:</w:t>
      </w:r>
    </w:p>
    <w:p w14:paraId="060D0030" w14:textId="77777777" w:rsidR="00263E1E" w:rsidRPr="001C462B" w:rsidRDefault="00263E1E" w:rsidP="00263E1E">
      <w:pPr>
        <w:spacing w:after="0"/>
        <w:ind w:left="1440"/>
        <w:rPr>
          <w:rFonts w:ascii="Times New Roman" w:hAnsi="Times New Roman" w:cs="Times New Roman"/>
        </w:rPr>
      </w:pPr>
    </w:p>
    <w:p w14:paraId="3488406A" w14:textId="41E68900"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Program must cover preschool through transition age (up to 2</w:t>
      </w:r>
      <w:r w:rsidR="007D2AD8">
        <w:rPr>
          <w:rFonts w:ascii="Times New Roman" w:hAnsi="Times New Roman" w:cs="Times New Roman"/>
        </w:rPr>
        <w:t>6</w:t>
      </w:r>
      <w:r w:rsidRPr="001C462B">
        <w:rPr>
          <w:rFonts w:ascii="Times New Roman" w:hAnsi="Times New Roman" w:cs="Times New Roman"/>
        </w:rPr>
        <w:t xml:space="preserve"> years old) with a blended, adaptive core curriculum.</w:t>
      </w:r>
    </w:p>
    <w:p w14:paraId="6A1BEF4F"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All four core subjects (ELA, Math, Science, Social Studies) must have equal, standalone content without requiring supplemental material.</w:t>
      </w:r>
    </w:p>
    <w:p w14:paraId="4CB88A82"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Early childhood curriculum should be adapted for students with developmental delays and disabilities.</w:t>
      </w:r>
    </w:p>
    <w:p w14:paraId="5EA66AC7"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Adaptive/Daily Living, Vocational/Transition, and Social/Emotional skills must be embedded.</w:t>
      </w:r>
    </w:p>
    <w:p w14:paraId="315B2E0F"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ELA curriculum must support the Science of Reading framework (phonemic awareness, phonics, vocabulary, fluency, comprehension).</w:t>
      </w:r>
    </w:p>
    <w:p w14:paraId="1202C028" w14:textId="7F103D66"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Content must be available in both digital and physical formats, incorporating high-quality fiction and non-fiction literature</w:t>
      </w:r>
      <w:r w:rsidR="003C5913">
        <w:rPr>
          <w:rFonts w:ascii="Times New Roman" w:hAnsi="Times New Roman" w:cs="Times New Roman"/>
        </w:rPr>
        <w:t xml:space="preserve"> and incorporating texts with varying reading levels.</w:t>
      </w:r>
    </w:p>
    <w:p w14:paraId="0E9275AF"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Math instruction must be aligned with Michigan state standards and include real-life applications.</w:t>
      </w:r>
    </w:p>
    <w:p w14:paraId="23B96210"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Science and Social Studies must include both digital and hands-on experiential learning.</w:t>
      </w:r>
    </w:p>
    <w:p w14:paraId="19F3CF17" w14:textId="77777777" w:rsidR="001C462B" w:rsidRP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Supplemental materials (e.g., lab printouts, manipulatives, study guides) must be easily accessible.</w:t>
      </w:r>
    </w:p>
    <w:p w14:paraId="395C5F93" w14:textId="77777777" w:rsidR="001C462B" w:rsidRDefault="001C462B" w:rsidP="00263E1E">
      <w:pPr>
        <w:numPr>
          <w:ilvl w:val="0"/>
          <w:numId w:val="39"/>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Benchmark assessments should be embedded with continuous progress monitoring.</w:t>
      </w:r>
    </w:p>
    <w:p w14:paraId="329CB29F" w14:textId="4EFE8BCB" w:rsidR="00361268" w:rsidRPr="001C462B" w:rsidRDefault="00361268" w:rsidP="00263E1E">
      <w:pPr>
        <w:numPr>
          <w:ilvl w:val="0"/>
          <w:numId w:val="39"/>
        </w:numPr>
        <w:tabs>
          <w:tab w:val="clear" w:pos="720"/>
          <w:tab w:val="num" w:pos="1080"/>
        </w:tabs>
        <w:spacing w:after="0"/>
        <w:ind w:left="1080"/>
        <w:rPr>
          <w:rFonts w:ascii="Times New Roman" w:hAnsi="Times New Roman" w:cs="Times New Roman"/>
        </w:rPr>
      </w:pPr>
      <w:r>
        <w:rPr>
          <w:rFonts w:ascii="Times New Roman" w:hAnsi="Times New Roman" w:cs="Times New Roman"/>
        </w:rPr>
        <w:t>Program must integrate Social-Emotional Learning fundamentals.</w:t>
      </w:r>
    </w:p>
    <w:p w14:paraId="27CB696A" w14:textId="3BCCE3A4" w:rsidR="001C462B" w:rsidRPr="001C462B" w:rsidRDefault="001C462B" w:rsidP="001C462B">
      <w:pPr>
        <w:spacing w:after="0"/>
        <w:ind w:left="1080"/>
        <w:rPr>
          <w:rFonts w:ascii="Times New Roman" w:hAnsi="Times New Roman" w:cs="Times New Roman"/>
        </w:rPr>
      </w:pPr>
    </w:p>
    <w:p w14:paraId="4197C746" w14:textId="00D130BA" w:rsidR="001C462B"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Instructional Methodology</w:t>
      </w:r>
    </w:p>
    <w:p w14:paraId="6469483A" w14:textId="77777777" w:rsidR="00263E1E" w:rsidRPr="001C462B" w:rsidRDefault="00263E1E" w:rsidP="001C462B">
      <w:pPr>
        <w:spacing w:after="0"/>
        <w:ind w:left="1080"/>
        <w:rPr>
          <w:rFonts w:ascii="Times New Roman" w:hAnsi="Times New Roman" w:cs="Times New Roman"/>
          <w:u w:val="single"/>
        </w:rPr>
      </w:pPr>
    </w:p>
    <w:p w14:paraId="76C49202" w14:textId="3F4E018D"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 xml:space="preserve">Predictable instructional routines tied to </w:t>
      </w:r>
      <w:r w:rsidR="00361268" w:rsidRPr="00361268">
        <w:rPr>
          <w:rFonts w:ascii="Times New Roman" w:hAnsi="Times New Roman" w:cs="Times New Roman"/>
        </w:rPr>
        <w:t>Michigan's Common Core and Alternate Content Expectations/Essential Elements</w:t>
      </w:r>
      <w:r w:rsidRPr="001C462B">
        <w:rPr>
          <w:rFonts w:ascii="Times New Roman" w:hAnsi="Times New Roman" w:cs="Times New Roman"/>
        </w:rPr>
        <w:t>.</w:t>
      </w:r>
    </w:p>
    <w:p w14:paraId="6E223ECD" w14:textId="77777777"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Based on Universal Design for Learning (UDL) principles.</w:t>
      </w:r>
    </w:p>
    <w:p w14:paraId="32D023DA" w14:textId="77777777"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Uses evidence-based instructional strategies for students with intellectual disabilities and developmental delays.</w:t>
      </w:r>
    </w:p>
    <w:p w14:paraId="75FC32E4" w14:textId="77777777"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Incorporates explicit, systematic word recognition and reading comprehension instruction.</w:t>
      </w:r>
    </w:p>
    <w:p w14:paraId="673946B8" w14:textId="77777777"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Supports students using Augmentative and Alternative Communication (AAC) devices.</w:t>
      </w:r>
    </w:p>
    <w:p w14:paraId="1B5ADE48" w14:textId="77777777" w:rsidR="001C462B" w:rsidRP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Provides a built-in prompt hierarchy to guide instruction.</w:t>
      </w:r>
    </w:p>
    <w:p w14:paraId="080E370B" w14:textId="77777777" w:rsidR="001C462B" w:rsidRDefault="001C462B" w:rsidP="001C462B">
      <w:pPr>
        <w:numPr>
          <w:ilvl w:val="0"/>
          <w:numId w:val="40"/>
        </w:numPr>
        <w:tabs>
          <w:tab w:val="num" w:pos="720"/>
        </w:tabs>
        <w:spacing w:after="0"/>
        <w:rPr>
          <w:rFonts w:ascii="Times New Roman" w:hAnsi="Times New Roman" w:cs="Times New Roman"/>
        </w:rPr>
      </w:pPr>
      <w:r w:rsidRPr="001C462B">
        <w:rPr>
          <w:rFonts w:ascii="Times New Roman" w:hAnsi="Times New Roman" w:cs="Times New Roman"/>
        </w:rPr>
        <w:t>Includes a framework for instructional technology, data collection, positive behavior support, and classroom management.</w:t>
      </w:r>
    </w:p>
    <w:p w14:paraId="21C2810A" w14:textId="4DC78A7A" w:rsidR="00361268" w:rsidRPr="001C462B" w:rsidRDefault="00361268" w:rsidP="001C462B">
      <w:pPr>
        <w:numPr>
          <w:ilvl w:val="0"/>
          <w:numId w:val="40"/>
        </w:numPr>
        <w:tabs>
          <w:tab w:val="num" w:pos="720"/>
        </w:tabs>
        <w:spacing w:after="0"/>
        <w:rPr>
          <w:rFonts w:ascii="Times New Roman" w:hAnsi="Times New Roman" w:cs="Times New Roman"/>
        </w:rPr>
      </w:pPr>
      <w:r w:rsidRPr="00361268">
        <w:rPr>
          <w:rFonts w:ascii="Times New Roman" w:hAnsi="Times New Roman" w:cs="Times New Roman"/>
        </w:rPr>
        <w:t>Incorporates a wide range of culturally diverse content and cultural perspectives that ensures all voices are heard, represented, and respected.</w:t>
      </w:r>
    </w:p>
    <w:p w14:paraId="24624E08" w14:textId="7E4C01F4" w:rsidR="001C462B" w:rsidRPr="001C462B" w:rsidRDefault="001C462B" w:rsidP="001C462B">
      <w:pPr>
        <w:spacing w:after="0"/>
        <w:ind w:left="1080"/>
        <w:rPr>
          <w:rFonts w:ascii="Times New Roman" w:hAnsi="Times New Roman" w:cs="Times New Roman"/>
        </w:rPr>
      </w:pPr>
    </w:p>
    <w:p w14:paraId="6A5842C0" w14:textId="60833CD0" w:rsidR="001C462B" w:rsidRDefault="001C462B" w:rsidP="00263E1E">
      <w:pPr>
        <w:pStyle w:val="ListParagraph"/>
        <w:numPr>
          <w:ilvl w:val="0"/>
          <w:numId w:val="48"/>
        </w:numPr>
        <w:spacing w:after="0"/>
        <w:rPr>
          <w:rFonts w:ascii="Times New Roman" w:hAnsi="Times New Roman" w:cs="Times New Roman"/>
          <w:b/>
          <w:bCs/>
        </w:rPr>
      </w:pPr>
      <w:r w:rsidRPr="001C462B">
        <w:rPr>
          <w:rFonts w:ascii="Times New Roman" w:hAnsi="Times New Roman" w:cs="Times New Roman"/>
          <w:b/>
          <w:bCs/>
        </w:rPr>
        <w:t>Program Design &amp; Implementation</w:t>
      </w:r>
    </w:p>
    <w:p w14:paraId="72A9AAA7" w14:textId="77777777" w:rsidR="00263E1E" w:rsidRPr="001C462B" w:rsidRDefault="00263E1E" w:rsidP="00263E1E">
      <w:pPr>
        <w:pStyle w:val="ListParagraph"/>
        <w:spacing w:after="0"/>
        <w:ind w:left="1080"/>
        <w:rPr>
          <w:rFonts w:ascii="Times New Roman" w:hAnsi="Times New Roman" w:cs="Times New Roman"/>
          <w:b/>
          <w:bCs/>
        </w:rPr>
      </w:pPr>
    </w:p>
    <w:p w14:paraId="5705A248" w14:textId="77777777" w:rsidR="001C462B"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District Monitoring &amp; Fidelity of Implementation:</w:t>
      </w:r>
    </w:p>
    <w:p w14:paraId="3BD76D8E" w14:textId="77777777" w:rsidR="00263E1E" w:rsidRPr="001C462B" w:rsidRDefault="00263E1E" w:rsidP="001C462B">
      <w:pPr>
        <w:spacing w:after="0"/>
        <w:ind w:left="1080"/>
        <w:rPr>
          <w:rFonts w:ascii="Times New Roman" w:hAnsi="Times New Roman" w:cs="Times New Roman"/>
          <w:u w:val="single"/>
        </w:rPr>
      </w:pPr>
    </w:p>
    <w:p w14:paraId="0E2F7887" w14:textId="77777777" w:rsidR="001C462B" w:rsidRPr="001C462B" w:rsidRDefault="001C462B" w:rsidP="00263E1E">
      <w:pPr>
        <w:numPr>
          <w:ilvl w:val="0"/>
          <w:numId w:val="41"/>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Includes tools for district-level tracking (e.g., walkthrough checklists, student data monitoring systems).</w:t>
      </w:r>
    </w:p>
    <w:p w14:paraId="4E2F9AC0" w14:textId="77777777" w:rsidR="001C462B" w:rsidRPr="001C462B" w:rsidRDefault="001C462B" w:rsidP="00263E1E">
      <w:pPr>
        <w:numPr>
          <w:ilvl w:val="0"/>
          <w:numId w:val="41"/>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Enables home access for students and parents (e.g., homework, extension activities).</w:t>
      </w:r>
    </w:p>
    <w:p w14:paraId="13508B13" w14:textId="77777777" w:rsidR="001C462B" w:rsidRDefault="001C462B" w:rsidP="00263E1E">
      <w:pPr>
        <w:numPr>
          <w:ilvl w:val="0"/>
          <w:numId w:val="41"/>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Digital materials must support rostering and single sign-on (SSO) integration with Clever and ClassLink.</w:t>
      </w:r>
    </w:p>
    <w:p w14:paraId="5F045BED" w14:textId="77777777" w:rsidR="00263E1E" w:rsidRPr="001C462B" w:rsidRDefault="00263E1E" w:rsidP="00263E1E">
      <w:pPr>
        <w:spacing w:after="0"/>
        <w:ind w:left="1080"/>
        <w:rPr>
          <w:rFonts w:ascii="Times New Roman" w:hAnsi="Times New Roman" w:cs="Times New Roman"/>
        </w:rPr>
      </w:pPr>
    </w:p>
    <w:p w14:paraId="13F40AC8" w14:textId="77777777" w:rsidR="001C462B" w:rsidRPr="00263E1E" w:rsidRDefault="001C462B" w:rsidP="00C813C0">
      <w:pPr>
        <w:spacing w:after="0"/>
        <w:ind w:firstLine="720"/>
        <w:rPr>
          <w:rFonts w:ascii="Times New Roman" w:hAnsi="Times New Roman" w:cs="Times New Roman"/>
          <w:u w:val="single"/>
        </w:rPr>
      </w:pPr>
      <w:r w:rsidRPr="001C462B">
        <w:rPr>
          <w:rFonts w:ascii="Times New Roman" w:hAnsi="Times New Roman" w:cs="Times New Roman"/>
          <w:u w:val="single"/>
        </w:rPr>
        <w:t>Data Accessibility:</w:t>
      </w:r>
    </w:p>
    <w:p w14:paraId="64A31163" w14:textId="77777777" w:rsidR="00263E1E" w:rsidRPr="001C462B" w:rsidRDefault="00263E1E" w:rsidP="00263E1E">
      <w:pPr>
        <w:spacing w:after="0"/>
        <w:ind w:left="360" w:firstLine="720"/>
        <w:rPr>
          <w:rFonts w:ascii="Times New Roman" w:hAnsi="Times New Roman" w:cs="Times New Roman"/>
        </w:rPr>
      </w:pPr>
    </w:p>
    <w:p w14:paraId="144E5AF3" w14:textId="77777777" w:rsidR="001C462B" w:rsidRPr="001C462B" w:rsidRDefault="001C462B" w:rsidP="00263E1E">
      <w:pPr>
        <w:numPr>
          <w:ilvl w:val="0"/>
          <w:numId w:val="42"/>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Allows real-time data tracking at the district, campus, and individual student levels.</w:t>
      </w:r>
    </w:p>
    <w:p w14:paraId="1D03C9E9" w14:textId="77777777" w:rsidR="001C462B" w:rsidRPr="001C462B" w:rsidRDefault="001C462B" w:rsidP="00263E1E">
      <w:pPr>
        <w:numPr>
          <w:ilvl w:val="0"/>
          <w:numId w:val="42"/>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Provides customizable reporting options by district, school, grade level, teacher, student, and skill area.</w:t>
      </w:r>
    </w:p>
    <w:p w14:paraId="3565BAE0" w14:textId="77777777" w:rsidR="001C462B" w:rsidRDefault="001C462B" w:rsidP="00263E1E">
      <w:pPr>
        <w:numPr>
          <w:ilvl w:val="0"/>
          <w:numId w:val="42"/>
        </w:numPr>
        <w:tabs>
          <w:tab w:val="clear" w:pos="720"/>
          <w:tab w:val="num" w:pos="1080"/>
        </w:tabs>
        <w:spacing w:after="0"/>
        <w:ind w:left="1080"/>
        <w:rPr>
          <w:rFonts w:ascii="Times New Roman" w:hAnsi="Times New Roman" w:cs="Times New Roman"/>
        </w:rPr>
      </w:pPr>
      <w:r w:rsidRPr="001C462B">
        <w:rPr>
          <w:rFonts w:ascii="Times New Roman" w:hAnsi="Times New Roman" w:cs="Times New Roman"/>
        </w:rPr>
        <w:t>Offers role-based dashboard access for teachers, schools, and administrators.</w:t>
      </w:r>
    </w:p>
    <w:p w14:paraId="24B39995" w14:textId="4BC36D16" w:rsidR="00361268" w:rsidRPr="001C462B" w:rsidRDefault="00361268" w:rsidP="00263E1E">
      <w:pPr>
        <w:numPr>
          <w:ilvl w:val="0"/>
          <w:numId w:val="42"/>
        </w:numPr>
        <w:tabs>
          <w:tab w:val="clear" w:pos="720"/>
          <w:tab w:val="num" w:pos="1080"/>
        </w:tabs>
        <w:spacing w:after="0"/>
        <w:ind w:left="1080"/>
        <w:rPr>
          <w:rFonts w:ascii="Times New Roman" w:hAnsi="Times New Roman" w:cs="Times New Roman"/>
        </w:rPr>
      </w:pPr>
      <w:r w:rsidRPr="00361268">
        <w:rPr>
          <w:rFonts w:ascii="Times New Roman" w:hAnsi="Times New Roman" w:cs="Times New Roman"/>
        </w:rPr>
        <w:t>Creation of Data Reports that are appropriate to be shared with parents or guardians at meetings related to progress/data discussion (e</w:t>
      </w:r>
      <w:r>
        <w:rPr>
          <w:rFonts w:ascii="Times New Roman" w:hAnsi="Times New Roman" w:cs="Times New Roman"/>
        </w:rPr>
        <w:t>.g.,</w:t>
      </w:r>
      <w:r w:rsidRPr="00361268">
        <w:rPr>
          <w:rFonts w:ascii="Times New Roman" w:hAnsi="Times New Roman" w:cs="Times New Roman"/>
        </w:rPr>
        <w:t xml:space="preserve"> Conferences, Progress Reports, Report Cards, and IEP meetings)</w:t>
      </w:r>
      <w:r>
        <w:rPr>
          <w:rFonts w:ascii="Times New Roman" w:hAnsi="Times New Roman" w:cs="Times New Roman"/>
        </w:rPr>
        <w:t>.</w:t>
      </w:r>
    </w:p>
    <w:p w14:paraId="1ABEE4F1" w14:textId="07C18AEE" w:rsidR="001C462B" w:rsidRPr="001C462B" w:rsidRDefault="001C462B" w:rsidP="001C462B">
      <w:pPr>
        <w:spacing w:after="0"/>
        <w:ind w:left="1080"/>
        <w:rPr>
          <w:rFonts w:ascii="Times New Roman" w:hAnsi="Times New Roman" w:cs="Times New Roman"/>
        </w:rPr>
      </w:pPr>
    </w:p>
    <w:p w14:paraId="2861A28E" w14:textId="16B70EDA" w:rsidR="001C462B" w:rsidRDefault="001C462B" w:rsidP="00C813C0">
      <w:pPr>
        <w:pStyle w:val="ListParagraph"/>
        <w:numPr>
          <w:ilvl w:val="0"/>
          <w:numId w:val="48"/>
        </w:numPr>
        <w:spacing w:after="0"/>
        <w:rPr>
          <w:rFonts w:ascii="Times New Roman" w:hAnsi="Times New Roman" w:cs="Times New Roman"/>
          <w:b/>
          <w:bCs/>
        </w:rPr>
      </w:pPr>
      <w:r w:rsidRPr="001C462B">
        <w:rPr>
          <w:rFonts w:ascii="Times New Roman" w:hAnsi="Times New Roman" w:cs="Times New Roman"/>
          <w:b/>
          <w:bCs/>
        </w:rPr>
        <w:t>Teacher Experience &amp; Usability</w:t>
      </w:r>
    </w:p>
    <w:p w14:paraId="13222AB4" w14:textId="77777777" w:rsidR="00C813C0" w:rsidRPr="001C462B" w:rsidRDefault="00C813C0" w:rsidP="00C813C0">
      <w:pPr>
        <w:pStyle w:val="ListParagraph"/>
        <w:spacing w:after="0"/>
        <w:ind w:left="1080"/>
        <w:rPr>
          <w:rFonts w:ascii="Times New Roman" w:hAnsi="Times New Roman" w:cs="Times New Roman"/>
          <w:b/>
          <w:bCs/>
        </w:rPr>
      </w:pPr>
    </w:p>
    <w:p w14:paraId="44A5F37C" w14:textId="77777777" w:rsidR="001C462B"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User-Friendly Design:</w:t>
      </w:r>
    </w:p>
    <w:p w14:paraId="744D25C7" w14:textId="77777777" w:rsidR="00C813C0" w:rsidRPr="001C462B" w:rsidRDefault="00C813C0" w:rsidP="001C462B">
      <w:pPr>
        <w:spacing w:after="0"/>
        <w:ind w:left="1080"/>
        <w:rPr>
          <w:rFonts w:ascii="Times New Roman" w:hAnsi="Times New Roman" w:cs="Times New Roman"/>
          <w:u w:val="single"/>
        </w:rPr>
      </w:pPr>
    </w:p>
    <w:p w14:paraId="2D7AA3FB" w14:textId="77777777" w:rsidR="001C462B" w:rsidRPr="001C462B" w:rsidRDefault="001C462B" w:rsidP="001C462B">
      <w:pPr>
        <w:numPr>
          <w:ilvl w:val="0"/>
          <w:numId w:val="43"/>
        </w:numPr>
        <w:tabs>
          <w:tab w:val="num" w:pos="720"/>
        </w:tabs>
        <w:spacing w:after="0"/>
        <w:rPr>
          <w:rFonts w:ascii="Times New Roman" w:hAnsi="Times New Roman" w:cs="Times New Roman"/>
        </w:rPr>
      </w:pPr>
      <w:r w:rsidRPr="001C462B">
        <w:rPr>
          <w:rFonts w:ascii="Times New Roman" w:hAnsi="Times New Roman" w:cs="Times New Roman"/>
        </w:rPr>
        <w:t>Materials should be easily navigable with built-in guides for lesson planning.</w:t>
      </w:r>
    </w:p>
    <w:p w14:paraId="54F1960B" w14:textId="77777777" w:rsidR="001C462B" w:rsidRPr="001C462B" w:rsidRDefault="001C462B" w:rsidP="001C462B">
      <w:pPr>
        <w:numPr>
          <w:ilvl w:val="0"/>
          <w:numId w:val="43"/>
        </w:numPr>
        <w:tabs>
          <w:tab w:val="num" w:pos="720"/>
        </w:tabs>
        <w:spacing w:after="0"/>
        <w:rPr>
          <w:rFonts w:ascii="Times New Roman" w:hAnsi="Times New Roman" w:cs="Times New Roman"/>
        </w:rPr>
      </w:pPr>
      <w:r w:rsidRPr="001C462B">
        <w:rPr>
          <w:rFonts w:ascii="Times New Roman" w:hAnsi="Times New Roman" w:cs="Times New Roman"/>
        </w:rPr>
        <w:t>Includes scripted lesson plans for every K-12 unit.</w:t>
      </w:r>
    </w:p>
    <w:p w14:paraId="5316173C" w14:textId="77777777" w:rsidR="001C462B" w:rsidRPr="001C462B" w:rsidRDefault="001C462B" w:rsidP="001C462B">
      <w:pPr>
        <w:numPr>
          <w:ilvl w:val="0"/>
          <w:numId w:val="43"/>
        </w:numPr>
        <w:tabs>
          <w:tab w:val="num" w:pos="720"/>
        </w:tabs>
        <w:spacing w:after="0"/>
        <w:rPr>
          <w:rFonts w:ascii="Times New Roman" w:hAnsi="Times New Roman" w:cs="Times New Roman"/>
        </w:rPr>
      </w:pPr>
      <w:r w:rsidRPr="001C462B">
        <w:rPr>
          <w:rFonts w:ascii="Times New Roman" w:hAnsi="Times New Roman" w:cs="Times New Roman"/>
        </w:rPr>
        <w:t>Provides curriculum mapping and pacing guides.</w:t>
      </w:r>
    </w:p>
    <w:p w14:paraId="11864093" w14:textId="77777777" w:rsidR="001C462B" w:rsidRPr="001C462B" w:rsidRDefault="001C462B" w:rsidP="001C462B">
      <w:pPr>
        <w:numPr>
          <w:ilvl w:val="0"/>
          <w:numId w:val="43"/>
        </w:numPr>
        <w:tabs>
          <w:tab w:val="num" w:pos="720"/>
        </w:tabs>
        <w:spacing w:after="0"/>
        <w:rPr>
          <w:rFonts w:ascii="Times New Roman" w:hAnsi="Times New Roman" w:cs="Times New Roman"/>
        </w:rPr>
      </w:pPr>
      <w:r w:rsidRPr="001C462B">
        <w:rPr>
          <w:rFonts w:ascii="Times New Roman" w:hAnsi="Times New Roman" w:cs="Times New Roman"/>
        </w:rPr>
        <w:t>Lessons must include explicit guidance for differentiated instruction and student grouping.</w:t>
      </w:r>
    </w:p>
    <w:p w14:paraId="666810D4" w14:textId="77777777" w:rsidR="001C462B" w:rsidRPr="001C462B" w:rsidRDefault="001C462B" w:rsidP="001C462B">
      <w:pPr>
        <w:numPr>
          <w:ilvl w:val="0"/>
          <w:numId w:val="43"/>
        </w:numPr>
        <w:tabs>
          <w:tab w:val="num" w:pos="720"/>
        </w:tabs>
        <w:spacing w:after="0"/>
        <w:rPr>
          <w:rFonts w:ascii="Times New Roman" w:hAnsi="Times New Roman" w:cs="Times New Roman"/>
        </w:rPr>
      </w:pPr>
      <w:r w:rsidRPr="001C462B">
        <w:rPr>
          <w:rFonts w:ascii="Times New Roman" w:hAnsi="Times New Roman" w:cs="Times New Roman"/>
        </w:rPr>
        <w:t>Built-in accessibility features should support students requiring AAC/Assistive Technology and be compatible with single-switch devices across all operating systems.</w:t>
      </w:r>
    </w:p>
    <w:p w14:paraId="415A9585" w14:textId="26FB75C0" w:rsidR="001C462B" w:rsidRPr="001C462B" w:rsidRDefault="001C462B" w:rsidP="001C462B">
      <w:pPr>
        <w:spacing w:after="0"/>
        <w:ind w:left="1080"/>
        <w:rPr>
          <w:rFonts w:ascii="Times New Roman" w:hAnsi="Times New Roman" w:cs="Times New Roman"/>
        </w:rPr>
      </w:pPr>
    </w:p>
    <w:p w14:paraId="4B26D67F" w14:textId="4E142FA1" w:rsidR="001C462B" w:rsidRDefault="001C462B" w:rsidP="00C813C0">
      <w:pPr>
        <w:pStyle w:val="ListParagraph"/>
        <w:numPr>
          <w:ilvl w:val="0"/>
          <w:numId w:val="48"/>
        </w:numPr>
        <w:spacing w:after="0"/>
        <w:rPr>
          <w:rFonts w:ascii="Times New Roman" w:hAnsi="Times New Roman" w:cs="Times New Roman"/>
          <w:b/>
          <w:bCs/>
        </w:rPr>
      </w:pPr>
      <w:r w:rsidRPr="001C462B">
        <w:rPr>
          <w:rFonts w:ascii="Times New Roman" w:hAnsi="Times New Roman" w:cs="Times New Roman"/>
          <w:b/>
          <w:bCs/>
        </w:rPr>
        <w:t>Assessments</w:t>
      </w:r>
    </w:p>
    <w:p w14:paraId="3BC56EF4" w14:textId="77777777" w:rsidR="00C813C0" w:rsidRPr="001C462B" w:rsidRDefault="00C813C0" w:rsidP="00C813C0">
      <w:pPr>
        <w:pStyle w:val="ListParagraph"/>
        <w:spacing w:after="0"/>
        <w:ind w:left="1080"/>
        <w:rPr>
          <w:rFonts w:ascii="Times New Roman" w:hAnsi="Times New Roman" w:cs="Times New Roman"/>
          <w:b/>
          <w:bCs/>
        </w:rPr>
      </w:pPr>
    </w:p>
    <w:p w14:paraId="2BFFB568" w14:textId="77777777" w:rsidR="001C462B" w:rsidRDefault="001C462B" w:rsidP="00C813C0">
      <w:pPr>
        <w:spacing w:after="0"/>
        <w:ind w:firstLine="720"/>
        <w:rPr>
          <w:rFonts w:ascii="Times New Roman" w:hAnsi="Times New Roman" w:cs="Times New Roman"/>
          <w:u w:val="single"/>
        </w:rPr>
      </w:pPr>
      <w:r w:rsidRPr="001C462B">
        <w:rPr>
          <w:rFonts w:ascii="Times New Roman" w:hAnsi="Times New Roman" w:cs="Times New Roman"/>
          <w:u w:val="single"/>
        </w:rPr>
        <w:t>Comprehensive Assessments:</w:t>
      </w:r>
    </w:p>
    <w:p w14:paraId="7EF1F678" w14:textId="77777777" w:rsidR="00C813C0" w:rsidRPr="001C462B" w:rsidRDefault="00C813C0" w:rsidP="00C813C0">
      <w:pPr>
        <w:spacing w:after="0"/>
        <w:ind w:left="360" w:firstLine="720"/>
        <w:rPr>
          <w:rFonts w:ascii="Times New Roman" w:hAnsi="Times New Roman" w:cs="Times New Roman"/>
          <w:u w:val="single"/>
        </w:rPr>
      </w:pPr>
    </w:p>
    <w:p w14:paraId="0BDF2682"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Includes diagnostic, formative, and summative assessments to track student progress and inform instruction.</w:t>
      </w:r>
    </w:p>
    <w:p w14:paraId="0AD506E5"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Offers skill-based assessments in Reading and Math, including decoding, sight words, comprehension, and math facts.</w:t>
      </w:r>
    </w:p>
    <w:p w14:paraId="2976457A"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Accommodates students with severe/profound disabilities who cannot access digital assessments.</w:t>
      </w:r>
    </w:p>
    <w:p w14:paraId="39541B55"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Monitors weekly student progress with adaptive recommendations.</w:t>
      </w:r>
    </w:p>
    <w:p w14:paraId="6AA966B1"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Aligns IEP objectives with progress monitoring tools.</w:t>
      </w:r>
    </w:p>
    <w:p w14:paraId="7FD573D5"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Provides grading guidance for assignments and assessments.</w:t>
      </w:r>
    </w:p>
    <w:p w14:paraId="3AC9A2EC" w14:textId="77777777" w:rsidR="001C462B" w:rsidRPr="001C462B" w:rsidRDefault="001C462B" w:rsidP="001C462B">
      <w:pPr>
        <w:numPr>
          <w:ilvl w:val="0"/>
          <w:numId w:val="44"/>
        </w:numPr>
        <w:tabs>
          <w:tab w:val="num" w:pos="720"/>
        </w:tabs>
        <w:spacing w:after="0"/>
        <w:rPr>
          <w:rFonts w:ascii="Times New Roman" w:hAnsi="Times New Roman" w:cs="Times New Roman"/>
        </w:rPr>
      </w:pPr>
      <w:r w:rsidRPr="001C462B">
        <w:rPr>
          <w:rFonts w:ascii="Times New Roman" w:hAnsi="Times New Roman" w:cs="Times New Roman"/>
        </w:rPr>
        <w:t>Supports individualized pacing based on mastery.</w:t>
      </w:r>
    </w:p>
    <w:p w14:paraId="647C0AFA" w14:textId="7605EE88" w:rsidR="001C462B" w:rsidRPr="001C462B" w:rsidRDefault="001C462B" w:rsidP="001C462B">
      <w:pPr>
        <w:spacing w:after="0"/>
        <w:ind w:left="1080"/>
        <w:rPr>
          <w:rFonts w:ascii="Times New Roman" w:hAnsi="Times New Roman" w:cs="Times New Roman"/>
        </w:rPr>
      </w:pPr>
    </w:p>
    <w:p w14:paraId="05BE1175" w14:textId="27960891" w:rsidR="001C462B" w:rsidRDefault="001C462B" w:rsidP="00C813C0">
      <w:pPr>
        <w:pStyle w:val="ListParagraph"/>
        <w:numPr>
          <w:ilvl w:val="0"/>
          <w:numId w:val="48"/>
        </w:numPr>
        <w:spacing w:after="0"/>
        <w:rPr>
          <w:rFonts w:ascii="Times New Roman" w:hAnsi="Times New Roman" w:cs="Times New Roman"/>
          <w:b/>
          <w:bCs/>
        </w:rPr>
      </w:pPr>
      <w:r w:rsidRPr="001C462B">
        <w:rPr>
          <w:rFonts w:ascii="Times New Roman" w:hAnsi="Times New Roman" w:cs="Times New Roman"/>
          <w:b/>
          <w:bCs/>
        </w:rPr>
        <w:t>Support &amp; Professional Learning</w:t>
      </w:r>
    </w:p>
    <w:p w14:paraId="06815F03" w14:textId="77777777" w:rsidR="00C813C0" w:rsidRPr="001C462B" w:rsidRDefault="00C813C0" w:rsidP="00C813C0">
      <w:pPr>
        <w:pStyle w:val="ListParagraph"/>
        <w:spacing w:after="0"/>
        <w:ind w:left="1080"/>
        <w:rPr>
          <w:rFonts w:ascii="Times New Roman" w:hAnsi="Times New Roman" w:cs="Times New Roman"/>
          <w:b/>
          <w:bCs/>
        </w:rPr>
      </w:pPr>
    </w:p>
    <w:p w14:paraId="67B079E9" w14:textId="77777777" w:rsidR="001C462B" w:rsidRDefault="001C462B" w:rsidP="001C462B">
      <w:pPr>
        <w:spacing w:after="0"/>
        <w:ind w:left="1080"/>
        <w:rPr>
          <w:rFonts w:ascii="Times New Roman" w:hAnsi="Times New Roman" w:cs="Times New Roman"/>
        </w:rPr>
      </w:pPr>
      <w:r w:rsidRPr="001C462B">
        <w:rPr>
          <w:rFonts w:ascii="Times New Roman" w:hAnsi="Times New Roman" w:cs="Times New Roman"/>
        </w:rPr>
        <w:t>The Offeror must provide ongoing professional development and support to ensure successful implementation.</w:t>
      </w:r>
    </w:p>
    <w:p w14:paraId="60FF1FF6" w14:textId="77777777" w:rsidR="00C813C0" w:rsidRPr="001C462B" w:rsidRDefault="00C813C0" w:rsidP="001C462B">
      <w:pPr>
        <w:spacing w:after="0"/>
        <w:ind w:left="1080"/>
        <w:rPr>
          <w:rFonts w:ascii="Times New Roman" w:hAnsi="Times New Roman" w:cs="Times New Roman"/>
        </w:rPr>
      </w:pPr>
    </w:p>
    <w:p w14:paraId="7841D9A0" w14:textId="77777777" w:rsidR="001C462B"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Ongoing Support:</w:t>
      </w:r>
    </w:p>
    <w:p w14:paraId="013B6C86" w14:textId="77777777" w:rsidR="00C813C0" w:rsidRPr="001C462B" w:rsidRDefault="00C813C0" w:rsidP="001C462B">
      <w:pPr>
        <w:spacing w:after="0"/>
        <w:ind w:left="1080"/>
        <w:rPr>
          <w:rFonts w:ascii="Times New Roman" w:hAnsi="Times New Roman" w:cs="Times New Roman"/>
          <w:u w:val="single"/>
        </w:rPr>
      </w:pPr>
    </w:p>
    <w:p w14:paraId="1146C43E" w14:textId="77777777" w:rsidR="001C462B" w:rsidRPr="001C462B" w:rsidRDefault="001C462B" w:rsidP="001C462B">
      <w:pPr>
        <w:numPr>
          <w:ilvl w:val="0"/>
          <w:numId w:val="45"/>
        </w:numPr>
        <w:tabs>
          <w:tab w:val="num" w:pos="720"/>
        </w:tabs>
        <w:spacing w:after="0"/>
        <w:rPr>
          <w:rFonts w:ascii="Times New Roman" w:hAnsi="Times New Roman" w:cs="Times New Roman"/>
        </w:rPr>
      </w:pPr>
      <w:r w:rsidRPr="001C462B">
        <w:rPr>
          <w:rFonts w:ascii="Times New Roman" w:hAnsi="Times New Roman" w:cs="Times New Roman"/>
        </w:rPr>
        <w:t>24-hour customer support via phone and email.</w:t>
      </w:r>
    </w:p>
    <w:p w14:paraId="62E32E67" w14:textId="77777777" w:rsidR="001C462B" w:rsidRPr="001C462B" w:rsidRDefault="001C462B" w:rsidP="001C462B">
      <w:pPr>
        <w:numPr>
          <w:ilvl w:val="0"/>
          <w:numId w:val="45"/>
        </w:numPr>
        <w:tabs>
          <w:tab w:val="num" w:pos="720"/>
        </w:tabs>
        <w:spacing w:after="0"/>
        <w:rPr>
          <w:rFonts w:ascii="Times New Roman" w:hAnsi="Times New Roman" w:cs="Times New Roman"/>
        </w:rPr>
      </w:pPr>
      <w:r w:rsidRPr="001C462B">
        <w:rPr>
          <w:rFonts w:ascii="Times New Roman" w:hAnsi="Times New Roman" w:cs="Times New Roman"/>
        </w:rPr>
        <w:t>Dedicated onboarding and support personnel for the contract term.</w:t>
      </w:r>
    </w:p>
    <w:p w14:paraId="407801E1" w14:textId="77777777" w:rsidR="001C462B" w:rsidRPr="001C462B" w:rsidRDefault="001C462B" w:rsidP="001C462B">
      <w:pPr>
        <w:numPr>
          <w:ilvl w:val="0"/>
          <w:numId w:val="45"/>
        </w:numPr>
        <w:tabs>
          <w:tab w:val="num" w:pos="720"/>
        </w:tabs>
        <w:spacing w:after="0"/>
        <w:rPr>
          <w:rFonts w:ascii="Times New Roman" w:hAnsi="Times New Roman" w:cs="Times New Roman"/>
        </w:rPr>
      </w:pPr>
      <w:r w:rsidRPr="001C462B">
        <w:rPr>
          <w:rFonts w:ascii="Times New Roman" w:hAnsi="Times New Roman" w:cs="Times New Roman"/>
        </w:rPr>
        <w:t>Bi-weekly meetings with a customer success manager.</w:t>
      </w:r>
    </w:p>
    <w:p w14:paraId="56ECF41F" w14:textId="77777777" w:rsidR="001C462B" w:rsidRDefault="001C462B" w:rsidP="001C462B">
      <w:pPr>
        <w:numPr>
          <w:ilvl w:val="0"/>
          <w:numId w:val="45"/>
        </w:numPr>
        <w:tabs>
          <w:tab w:val="num" w:pos="720"/>
        </w:tabs>
        <w:spacing w:after="0"/>
        <w:rPr>
          <w:rFonts w:ascii="Times New Roman" w:hAnsi="Times New Roman" w:cs="Times New Roman"/>
        </w:rPr>
      </w:pPr>
      <w:r w:rsidRPr="001C462B">
        <w:rPr>
          <w:rFonts w:ascii="Times New Roman" w:hAnsi="Times New Roman" w:cs="Times New Roman"/>
        </w:rPr>
        <w:t>Weekly virtual office hours for instructional staff.</w:t>
      </w:r>
    </w:p>
    <w:p w14:paraId="6A297046" w14:textId="77777777" w:rsidR="00C813C0" w:rsidRPr="001C462B" w:rsidRDefault="00C813C0" w:rsidP="00C813C0">
      <w:pPr>
        <w:spacing w:after="0"/>
        <w:ind w:left="1080"/>
        <w:rPr>
          <w:rFonts w:ascii="Times New Roman" w:hAnsi="Times New Roman" w:cs="Times New Roman"/>
        </w:rPr>
      </w:pPr>
    </w:p>
    <w:p w14:paraId="5B5E2BDE" w14:textId="77777777" w:rsidR="001C462B" w:rsidRPr="00C813C0" w:rsidRDefault="001C462B" w:rsidP="00C813C0">
      <w:pPr>
        <w:spacing w:after="0"/>
        <w:ind w:left="720"/>
        <w:rPr>
          <w:rFonts w:ascii="Times New Roman" w:hAnsi="Times New Roman" w:cs="Times New Roman"/>
          <w:u w:val="single"/>
        </w:rPr>
      </w:pPr>
      <w:r w:rsidRPr="001C462B">
        <w:rPr>
          <w:rFonts w:ascii="Times New Roman" w:hAnsi="Times New Roman" w:cs="Times New Roman"/>
          <w:u w:val="single"/>
        </w:rPr>
        <w:t>Professional Learning:</w:t>
      </w:r>
    </w:p>
    <w:p w14:paraId="6E6694B3" w14:textId="77777777" w:rsidR="00C813C0" w:rsidRPr="001C462B" w:rsidRDefault="00C813C0" w:rsidP="001C462B">
      <w:pPr>
        <w:spacing w:after="0"/>
        <w:ind w:left="1080"/>
        <w:rPr>
          <w:rFonts w:ascii="Times New Roman" w:hAnsi="Times New Roman" w:cs="Times New Roman"/>
        </w:rPr>
      </w:pPr>
    </w:p>
    <w:p w14:paraId="46C5BEFC"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Modular, interactive training throughout the school year.</w:t>
      </w:r>
    </w:p>
    <w:p w14:paraId="2B3CB37F"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Guidance on using the program for both core and specialized instruction.</w:t>
      </w:r>
    </w:p>
    <w:p w14:paraId="52BEE2D5" w14:textId="6E602CCE"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 xml:space="preserve">Training </w:t>
      </w:r>
      <w:r w:rsidR="00361268" w:rsidRPr="001C462B">
        <w:rPr>
          <w:rFonts w:ascii="Times New Roman" w:hAnsi="Times New Roman" w:cs="Times New Roman"/>
        </w:rPr>
        <w:t>in</w:t>
      </w:r>
      <w:r w:rsidRPr="001C462B">
        <w:rPr>
          <w:rFonts w:ascii="Times New Roman" w:hAnsi="Times New Roman" w:cs="Times New Roman"/>
        </w:rPr>
        <w:t xml:space="preserve"> identifying student deficits and setting instructional focus areas.</w:t>
      </w:r>
    </w:p>
    <w:p w14:paraId="0010DB1A"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On-site and virtual training for teachers, paraprofessionals, and administrators.</w:t>
      </w:r>
    </w:p>
    <w:p w14:paraId="21B22021"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Job-embedded instructional coaching throughout the contract.</w:t>
      </w:r>
    </w:p>
    <w:p w14:paraId="498767DB"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Online tools such as asynchronous training modules, user guides, and video tutorials.</w:t>
      </w:r>
    </w:p>
    <w:p w14:paraId="6AA82A2D"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Sustainability options, including a train-the-trainer model.</w:t>
      </w:r>
    </w:p>
    <w:p w14:paraId="5066F695" w14:textId="77777777" w:rsidR="001C462B" w:rsidRPr="001C462B" w:rsidRDefault="001C462B" w:rsidP="001C462B">
      <w:pPr>
        <w:numPr>
          <w:ilvl w:val="0"/>
          <w:numId w:val="46"/>
        </w:numPr>
        <w:tabs>
          <w:tab w:val="num" w:pos="720"/>
        </w:tabs>
        <w:spacing w:after="0"/>
        <w:rPr>
          <w:rFonts w:ascii="Times New Roman" w:hAnsi="Times New Roman" w:cs="Times New Roman"/>
        </w:rPr>
      </w:pPr>
      <w:r w:rsidRPr="001C462B">
        <w:rPr>
          <w:rFonts w:ascii="Times New Roman" w:hAnsi="Times New Roman" w:cs="Times New Roman"/>
        </w:rPr>
        <w:t>Advanced training for paraprofessionals, administrators, and special education topics (e.g., behavior management, assistive technology).</w:t>
      </w:r>
    </w:p>
    <w:p w14:paraId="339A22E0" w14:textId="77777777" w:rsidR="00C06641" w:rsidRDefault="00C06641" w:rsidP="00C06641">
      <w:pPr>
        <w:pBdr>
          <w:bottom w:val="single" w:sz="12" w:space="1" w:color="auto"/>
        </w:pBdr>
        <w:spacing w:after="0"/>
        <w:jc w:val="both"/>
        <w:rPr>
          <w:rFonts w:ascii="Times New Roman" w:hAnsi="Times New Roman" w:cs="Times New Roman"/>
        </w:rPr>
      </w:pPr>
    </w:p>
    <w:p w14:paraId="32293615" w14:textId="33825288" w:rsidR="00C06641" w:rsidRPr="00AC44C1" w:rsidRDefault="00C06641" w:rsidP="00C06641">
      <w:pPr>
        <w:pBdr>
          <w:bottom w:val="single" w:sz="12" w:space="1" w:color="auto"/>
        </w:pBdr>
        <w:spacing w:after="0"/>
        <w:jc w:val="center"/>
        <w:rPr>
          <w:rFonts w:ascii="Times New Roman" w:hAnsi="Times New Roman" w:cs="Times New Roman"/>
          <w:b/>
          <w:bCs/>
        </w:rPr>
      </w:pPr>
      <w:r w:rsidRPr="00AC44C1">
        <w:rPr>
          <w:rFonts w:ascii="Times New Roman" w:hAnsi="Times New Roman" w:cs="Times New Roman"/>
          <w:b/>
          <w:bCs/>
        </w:rPr>
        <w:t xml:space="preserve">[END </w:t>
      </w:r>
      <w:r w:rsidR="00E35CB8">
        <w:rPr>
          <w:rFonts w:ascii="Times New Roman" w:hAnsi="Times New Roman" w:cs="Times New Roman"/>
          <w:b/>
          <w:bCs/>
        </w:rPr>
        <w:t xml:space="preserve">of </w:t>
      </w:r>
      <w:r w:rsidRPr="00AC44C1">
        <w:rPr>
          <w:rFonts w:ascii="Times New Roman" w:hAnsi="Times New Roman" w:cs="Times New Roman"/>
          <w:b/>
          <w:bCs/>
        </w:rPr>
        <w:t>SECTION]</w:t>
      </w:r>
    </w:p>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4B62A8A9" w:rsidR="00EF46AB" w:rsidRDefault="00F04CEC" w:rsidP="00FB0BBD">
      <w:pPr>
        <w:pStyle w:val="ListParagraph"/>
        <w:numPr>
          <w:ilvl w:val="0"/>
          <w:numId w:val="10"/>
        </w:numPr>
        <w:spacing w:after="0"/>
        <w:jc w:val="both"/>
        <w:rPr>
          <w:rFonts w:ascii="Times New Roman" w:hAnsi="Times New Roman" w:cs="Times New Roman"/>
          <w:b/>
          <w:bCs/>
          <w:u w:val="single"/>
        </w:rPr>
      </w:pPr>
      <w:r w:rsidRPr="0001606F">
        <w:rPr>
          <w:rFonts w:ascii="Times New Roman" w:hAnsi="Times New Roman" w:cs="Times New Roman"/>
          <w:b/>
          <w:bCs/>
          <w:u w:val="single"/>
        </w:rPr>
        <w:t>Criminal Background Check</w:t>
      </w:r>
      <w:r w:rsidR="00632DD2" w:rsidRPr="0001606F">
        <w:rPr>
          <w:rFonts w:ascii="Times New Roman" w:hAnsi="Times New Roman" w:cs="Times New Roman"/>
          <w:b/>
          <w:bCs/>
          <w:u w:val="single"/>
        </w:rPr>
        <w:t xml:space="preserve"> </w:t>
      </w:r>
    </w:p>
    <w:p w14:paraId="587A0481" w14:textId="77777777" w:rsidR="00DA79B4" w:rsidRPr="0001606F" w:rsidRDefault="00DA79B4" w:rsidP="00DA79B4">
      <w:pPr>
        <w:pStyle w:val="ListParagraph"/>
        <w:spacing w:after="0"/>
        <w:jc w:val="both"/>
        <w:rPr>
          <w:rFonts w:ascii="Times New Roman" w:hAnsi="Times New Roman" w:cs="Times New Roman"/>
          <w:b/>
          <w:bCs/>
          <w:u w:val="single"/>
        </w:rPr>
      </w:pPr>
    </w:p>
    <w:p w14:paraId="6EBC4FFB" w14:textId="64A77F80" w:rsidR="00F04CEC" w:rsidRPr="0001606F" w:rsidRDefault="00F04CEC" w:rsidP="00F04CEC">
      <w:pPr>
        <w:pStyle w:val="ListParagraph"/>
        <w:rPr>
          <w:rFonts w:ascii="Times New Roman" w:hAnsi="Times New Roman" w:cs="Times New Roman"/>
        </w:rPr>
      </w:pPr>
      <w:r w:rsidRPr="0001606F">
        <w:rPr>
          <w:rFonts w:ascii="Times New Roman" w:hAnsi="Times New Roman" w:cs="Times New Roman"/>
        </w:rPr>
        <w:t>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49554DEA" w14:textId="77777777" w:rsidR="00F04CEC" w:rsidRPr="0001606F" w:rsidRDefault="00F04CEC" w:rsidP="00F04CEC">
      <w:pPr>
        <w:pStyle w:val="ListParagraph"/>
        <w:rPr>
          <w:rFonts w:ascii="Times New Roman" w:hAnsi="Times New Roman" w:cs="Times New Roman"/>
        </w:rPr>
      </w:pPr>
    </w:p>
    <w:p w14:paraId="077268C0" w14:textId="5D7E14C5" w:rsidR="00B52465" w:rsidRPr="0001606F" w:rsidRDefault="006D6064" w:rsidP="00F04CEC">
      <w:pPr>
        <w:pStyle w:val="ListParagraph"/>
        <w:rPr>
          <w:rFonts w:ascii="Times New Roman" w:hAnsi="Times New Roman" w:cs="Times New Roman"/>
        </w:rPr>
      </w:pPr>
      <w:r>
        <w:rPr>
          <w:rFonts w:ascii="Times New Roman" w:hAnsi="Times New Roman" w:cs="Times New Roman"/>
        </w:rPr>
        <w:t>Proposer</w:t>
      </w:r>
      <w:r w:rsidR="008B07F5">
        <w:rPr>
          <w:rFonts w:ascii="Times New Roman" w:hAnsi="Times New Roman" w:cs="Times New Roman"/>
        </w:rPr>
        <w:t xml:space="preserve"> will be responsible for working with WRESA to run proper b</w:t>
      </w:r>
      <w:r w:rsidR="00F04CEC" w:rsidRPr="0001606F">
        <w:rPr>
          <w:rFonts w:ascii="Times New Roman" w:hAnsi="Times New Roman" w:cs="Times New Roman"/>
        </w:rPr>
        <w:t>ackground checks</w:t>
      </w:r>
      <w:r w:rsidR="008B07F5">
        <w:rPr>
          <w:rFonts w:ascii="Times New Roman" w:hAnsi="Times New Roman" w:cs="Times New Roman"/>
        </w:rPr>
        <w:t>. WRESA</w:t>
      </w:r>
      <w:r w:rsidR="00F04CEC" w:rsidRPr="0001606F">
        <w:rPr>
          <w:rFonts w:ascii="Times New Roman" w:hAnsi="Times New Roman" w:cs="Times New Roman"/>
        </w:rPr>
        <w:t xml:space="preserve"> will process </w:t>
      </w:r>
      <w:r w:rsidR="008B07F5">
        <w:rPr>
          <w:rFonts w:ascii="Times New Roman" w:hAnsi="Times New Roman" w:cs="Times New Roman"/>
        </w:rPr>
        <w:t xml:space="preserve">background checks </w:t>
      </w:r>
      <w:r w:rsidR="00F04CEC" w:rsidRPr="0001606F">
        <w:rPr>
          <w:rFonts w:ascii="Times New Roman" w:hAnsi="Times New Roman" w:cs="Times New Roman"/>
        </w:rPr>
        <w:t xml:space="preserve">for a fee of seventy-five dollars ($75.00) for each CHRI record initiated by the </w:t>
      </w:r>
      <w:r>
        <w:rPr>
          <w:rFonts w:ascii="Times New Roman" w:hAnsi="Times New Roman" w:cs="Times New Roman"/>
        </w:rPr>
        <w:t>Proposer</w:t>
      </w:r>
      <w:r w:rsidR="00F04CEC" w:rsidRPr="0001606F">
        <w:rPr>
          <w:rFonts w:ascii="Times New Roman" w:hAnsi="Times New Roman" w:cs="Times New Roman"/>
        </w:rPr>
        <w:t xml:space="preserve">. The </w:t>
      </w:r>
      <w:r>
        <w:rPr>
          <w:rFonts w:ascii="Times New Roman" w:hAnsi="Times New Roman" w:cs="Times New Roman"/>
        </w:rPr>
        <w:t>Proposer</w:t>
      </w:r>
      <w:r w:rsidR="00F04CEC" w:rsidRPr="0001606F">
        <w:rPr>
          <w:rFonts w:ascii="Times New Roman" w:hAnsi="Times New Roman" w:cs="Times New Roman"/>
        </w:rPr>
        <w:t xml:space="preserve"> is responsible for all processing costs and fees associated with background checks, including WRESA processing fees. Wayne RESA shall issue an invoice to the </w:t>
      </w:r>
      <w:r>
        <w:rPr>
          <w:rFonts w:ascii="Times New Roman" w:hAnsi="Times New Roman" w:cs="Times New Roman"/>
        </w:rPr>
        <w:t>Proposer</w:t>
      </w:r>
      <w:r w:rsidR="00F04CEC" w:rsidRPr="0001606F">
        <w:rPr>
          <w:rFonts w:ascii="Times New Roman" w:hAnsi="Times New Roman" w:cs="Times New Roman"/>
        </w:rPr>
        <w:t xml:space="preserve"> detailing the fees owed to Wayne RESA during each month of the Term. The </w:t>
      </w:r>
      <w:r>
        <w:rPr>
          <w:rFonts w:ascii="Times New Roman" w:hAnsi="Times New Roman" w:cs="Times New Roman"/>
        </w:rPr>
        <w:t>Proposer</w:t>
      </w:r>
      <w:r w:rsidR="00F04CEC" w:rsidRPr="0001606F">
        <w:rPr>
          <w:rFonts w:ascii="Times New Roman" w:hAnsi="Times New Roman" w:cs="Times New Roman"/>
        </w:rPr>
        <w:t xml:space="preserve"> must remit payment within thirty (30) days of receipt of such invoice. Any invoices unpaid after that thirty (30) day period shall be deducted from amounts due from WRESA to the </w:t>
      </w:r>
      <w:r>
        <w:rPr>
          <w:rFonts w:ascii="Times New Roman" w:hAnsi="Times New Roman" w:cs="Times New Roman"/>
        </w:rPr>
        <w:t>Proposer</w:t>
      </w:r>
      <w:r w:rsidR="00F04CEC" w:rsidRPr="0001606F">
        <w:rPr>
          <w:rFonts w:ascii="Times New Roman" w:hAnsi="Times New Roman" w:cs="Times New Roman"/>
        </w:rPr>
        <w:t>.</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04AF54F2" w14:textId="0CDA6A61" w:rsidR="00AC7016" w:rsidRPr="002F193D" w:rsidRDefault="00AC7016" w:rsidP="00AC7016">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1.3.D, please state, “I agree.” If not, please state your exception(s):</w:t>
            </w:r>
          </w:p>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2A1FDC36" w:rsidR="008C6390" w:rsidRDefault="00AF6C90" w:rsidP="008C6390">
      <w:pPr>
        <w:pStyle w:val="ListParagraph"/>
        <w:numPr>
          <w:ilvl w:val="0"/>
          <w:numId w:val="10"/>
        </w:numPr>
        <w:spacing w:after="0"/>
        <w:jc w:val="both"/>
        <w:rPr>
          <w:rFonts w:ascii="Times New Roman" w:hAnsi="Times New Roman" w:cs="Times New Roman"/>
          <w:b/>
          <w:bCs/>
          <w:u w:val="single"/>
        </w:rPr>
      </w:pPr>
      <w:r w:rsidRPr="00AF6C90">
        <w:rPr>
          <w:rFonts w:ascii="Times New Roman" w:hAnsi="Times New Roman" w:cs="Times New Roman"/>
          <w:b/>
          <w:bCs/>
          <w:u w:val="single"/>
        </w:rPr>
        <w:t>Subcontracting</w:t>
      </w:r>
      <w:r w:rsidR="008C6390" w:rsidRPr="00AF6C90">
        <w:rPr>
          <w:rFonts w:ascii="Times New Roman" w:hAnsi="Times New Roman" w:cs="Times New Roman"/>
          <w:b/>
          <w:bCs/>
          <w:u w:val="single"/>
        </w:rPr>
        <w:t xml:space="preserve"> </w:t>
      </w:r>
    </w:p>
    <w:p w14:paraId="49CEB2A0" w14:textId="77777777" w:rsidR="00DA79B4" w:rsidRPr="00AF6C90" w:rsidRDefault="00DA79B4" w:rsidP="00DA79B4">
      <w:pPr>
        <w:pStyle w:val="ListParagraph"/>
        <w:spacing w:after="0"/>
        <w:jc w:val="both"/>
        <w:rPr>
          <w:rFonts w:ascii="Times New Roman" w:hAnsi="Times New Roman" w:cs="Times New Roman"/>
          <w:b/>
          <w:bCs/>
          <w:u w:val="single"/>
        </w:rPr>
      </w:pPr>
    </w:p>
    <w:p w14:paraId="437442ED" w14:textId="2E2889C3" w:rsidR="008C6390" w:rsidRDefault="00DA79B4" w:rsidP="00AF6C90">
      <w:pPr>
        <w:pStyle w:val="ListParagraph"/>
        <w:rPr>
          <w:rFonts w:ascii="Times New Roman" w:hAnsi="Times New Roman" w:cs="Times New Roman"/>
        </w:rPr>
      </w:pPr>
      <w:r>
        <w:rPr>
          <w:rFonts w:ascii="Times New Roman" w:hAnsi="Times New Roman" w:cs="Times New Roman"/>
        </w:rPr>
        <w:t xml:space="preserve">Please indicate the names, addresses and degree of utilization of any and all subcontractors which would be used in the performance of this Contract. </w:t>
      </w:r>
      <w:r w:rsidR="00AF6C90" w:rsidRPr="00AF6C90">
        <w:rPr>
          <w:rFonts w:ascii="Times New Roman" w:hAnsi="Times New Roman" w:cs="Times New Roman"/>
        </w:rPr>
        <w:t xml:space="preserve">Any person or vendor undertaking a part of the work under the terms of the contract, by virtue of an agreement with the </w:t>
      </w:r>
      <w:r w:rsidR="006D6064">
        <w:rPr>
          <w:rFonts w:ascii="Times New Roman" w:hAnsi="Times New Roman" w:cs="Times New Roman"/>
        </w:rPr>
        <w:t>Proposer</w:t>
      </w:r>
      <w:r w:rsidR="00AF6C90" w:rsidRPr="00AF6C90">
        <w:rPr>
          <w:rFonts w:ascii="Times New Roman" w:hAnsi="Times New Roman" w:cs="Times New Roman"/>
        </w:rPr>
        <w:t>, must receive the approval of the designated WRESA staff prior to any such undertaking. WRESA may terminate the contract if subcontracting is done without this approval.</w:t>
      </w:r>
    </w:p>
    <w:p w14:paraId="5D15EDD7" w14:textId="77777777" w:rsidR="00DE526F" w:rsidRDefault="00DE526F" w:rsidP="00DE526F">
      <w:pPr>
        <w:pStyle w:val="ListParagraph"/>
        <w:spacing w:after="0"/>
        <w:rPr>
          <w:rFonts w:ascii="Times New Roman" w:hAnsi="Times New Roman" w:cs="Times New Roman"/>
        </w:rPr>
      </w:pPr>
    </w:p>
    <w:p w14:paraId="6956BEBE" w14:textId="77777777" w:rsidR="00DA79B4" w:rsidRPr="001E0844" w:rsidRDefault="00DA79B4" w:rsidP="00DA79B4">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A79B4" w:rsidRPr="001E0844" w14:paraId="66FAB5DE" w14:textId="77777777" w:rsidTr="00C7787D">
        <w:trPr>
          <w:trHeight w:val="377"/>
        </w:trPr>
        <w:tc>
          <w:tcPr>
            <w:tcW w:w="9350" w:type="dxa"/>
          </w:tcPr>
          <w:p w14:paraId="209D9B58" w14:textId="77777777" w:rsidR="00DA79B4" w:rsidRPr="001E0844" w:rsidRDefault="00DA79B4" w:rsidP="00000A8E">
            <w:pPr>
              <w:spacing w:after="0" w:line="240" w:lineRule="auto"/>
              <w:rPr>
                <w:rFonts w:ascii="Times New Roman" w:eastAsia="Times New Roman" w:hAnsi="Times New Roman" w:cs="Times New Roman"/>
              </w:rPr>
            </w:pPr>
          </w:p>
          <w:p w14:paraId="595D2FAC" w14:textId="77777777" w:rsidR="00DA79B4" w:rsidRPr="001E0844" w:rsidRDefault="00DA79B4" w:rsidP="00000A8E">
            <w:pPr>
              <w:spacing w:after="0" w:line="240" w:lineRule="auto"/>
              <w:rPr>
                <w:rFonts w:ascii="Times New Roman" w:eastAsia="Times New Roman" w:hAnsi="Times New Roman" w:cs="Times New Roman"/>
              </w:rPr>
            </w:pPr>
          </w:p>
        </w:tc>
      </w:tr>
    </w:tbl>
    <w:p w14:paraId="2B285008" w14:textId="77777777" w:rsidR="00AF6C90" w:rsidRDefault="00AF6C90" w:rsidP="00DE526F">
      <w:pPr>
        <w:spacing w:after="0"/>
        <w:rPr>
          <w:rFonts w:ascii="Times New Roman" w:hAnsi="Times New Roman" w:cs="Times New Roman"/>
        </w:rPr>
      </w:pPr>
    </w:p>
    <w:p w14:paraId="770E43FD" w14:textId="67750365" w:rsidR="00AF6C90" w:rsidRDefault="00DA79B4" w:rsidP="00AF6C90">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Previous Default</w:t>
      </w:r>
    </w:p>
    <w:p w14:paraId="4A223832" w14:textId="77777777" w:rsidR="00DA79B4" w:rsidRDefault="00DA79B4" w:rsidP="00DA79B4">
      <w:pPr>
        <w:pStyle w:val="ListParagraph"/>
        <w:rPr>
          <w:rFonts w:ascii="Times New Roman" w:hAnsi="Times New Roman" w:cs="Times New Roman"/>
          <w:b/>
          <w:bCs/>
          <w:u w:val="single"/>
        </w:rPr>
      </w:pPr>
    </w:p>
    <w:p w14:paraId="35BFB328" w14:textId="519BDF88" w:rsidR="00DA79B4" w:rsidRPr="00DA79B4" w:rsidRDefault="00DA79B4" w:rsidP="00DA79B4">
      <w:pPr>
        <w:pStyle w:val="ListParagraph"/>
        <w:rPr>
          <w:rFonts w:ascii="Times New Roman" w:hAnsi="Times New Roman" w:cs="Times New Roman"/>
        </w:rPr>
      </w:pPr>
      <w:r>
        <w:rPr>
          <w:rFonts w:ascii="Times New Roman" w:hAnsi="Times New Roman" w:cs="Times New Roman"/>
        </w:rPr>
        <w:t>Please i</w:t>
      </w:r>
      <w:r w:rsidRPr="00DA79B4">
        <w:rPr>
          <w:rFonts w:ascii="Times New Roman" w:hAnsi="Times New Roman" w:cs="Times New Roman"/>
        </w:rPr>
        <w:t xml:space="preserve">ndicate if you or any predecessor organization have ever defaulted on a </w:t>
      </w:r>
      <w:r>
        <w:rPr>
          <w:rFonts w:ascii="Times New Roman" w:hAnsi="Times New Roman" w:cs="Times New Roman"/>
        </w:rPr>
        <w:t>C</w:t>
      </w:r>
      <w:r w:rsidRPr="00DA79B4">
        <w:rPr>
          <w:rFonts w:ascii="Times New Roman" w:hAnsi="Times New Roman" w:cs="Times New Roman"/>
        </w:rPr>
        <w:t xml:space="preserve">ontract or been denied a bid due to non-responsibility to perform. If so, provide the facts and circumstances. If your </w:t>
      </w:r>
      <w:r w:rsidR="00C7787D">
        <w:rPr>
          <w:rFonts w:ascii="Times New Roman" w:hAnsi="Times New Roman" w:cs="Times New Roman"/>
        </w:rPr>
        <w:t>company</w:t>
      </w:r>
      <w:r w:rsidRPr="00DA79B4">
        <w:rPr>
          <w:rFonts w:ascii="Times New Roman" w:hAnsi="Times New Roman" w:cs="Times New Roman"/>
        </w:rPr>
        <w:t xml:space="preserve"> or any successor organization is now involved in any litigation or in the past ten (10) years have been involved in litigation with owners, please list the parties to the litigation, the civil action number and a brief explanation of the matter.</w:t>
      </w:r>
    </w:p>
    <w:p w14:paraId="6FB3041B" w14:textId="77777777" w:rsidR="008C6390" w:rsidRPr="001E0844" w:rsidRDefault="008C6390" w:rsidP="008C6390">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C6390" w:rsidRPr="001E0844" w14:paraId="3116E973" w14:textId="77777777" w:rsidTr="00B539DB">
        <w:tc>
          <w:tcPr>
            <w:tcW w:w="9350" w:type="dxa"/>
          </w:tcPr>
          <w:p w14:paraId="6B23DAB7" w14:textId="77777777" w:rsidR="008C6390" w:rsidRPr="001E0844" w:rsidRDefault="008C6390" w:rsidP="00B539DB">
            <w:pPr>
              <w:spacing w:after="0" w:line="240" w:lineRule="auto"/>
              <w:rPr>
                <w:rFonts w:ascii="Times New Roman" w:eastAsia="Times New Roman" w:hAnsi="Times New Roman" w:cs="Times New Roman"/>
              </w:rPr>
            </w:pPr>
          </w:p>
          <w:p w14:paraId="598A7E2A" w14:textId="77777777" w:rsidR="008C6390" w:rsidRPr="001E0844" w:rsidRDefault="008C6390" w:rsidP="00B539DB">
            <w:pPr>
              <w:spacing w:after="0" w:line="240" w:lineRule="auto"/>
              <w:rPr>
                <w:rFonts w:ascii="Times New Roman" w:eastAsia="Times New Roman" w:hAnsi="Times New Roman" w:cs="Times New Roman"/>
              </w:rPr>
            </w:pPr>
          </w:p>
        </w:tc>
      </w:tr>
    </w:tbl>
    <w:p w14:paraId="5706B299" w14:textId="77777777" w:rsidR="008C6390" w:rsidRDefault="008C6390" w:rsidP="00830D5A">
      <w:pPr>
        <w:spacing w:after="0"/>
        <w:jc w:val="both"/>
        <w:rPr>
          <w:rFonts w:ascii="Times New Roman" w:hAnsi="Times New Roman" w:cs="Times New Roman"/>
        </w:rPr>
      </w:pPr>
    </w:p>
    <w:p w14:paraId="5BFC7F3D" w14:textId="616D65F2" w:rsidR="00C7787D" w:rsidRDefault="00C7787D" w:rsidP="00C7787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Financial Status</w:t>
      </w:r>
    </w:p>
    <w:p w14:paraId="00AA30F7" w14:textId="77777777" w:rsidR="00C7787D" w:rsidRDefault="00C7787D" w:rsidP="00C7787D">
      <w:pPr>
        <w:pStyle w:val="ListParagraph"/>
        <w:rPr>
          <w:rFonts w:ascii="Times New Roman" w:hAnsi="Times New Roman" w:cs="Times New Roman"/>
          <w:b/>
          <w:bCs/>
          <w:u w:val="single"/>
        </w:rPr>
      </w:pPr>
    </w:p>
    <w:p w14:paraId="08B92E38" w14:textId="27B4E1A1" w:rsidR="00C7787D" w:rsidRDefault="00C7787D" w:rsidP="00D14E90">
      <w:pPr>
        <w:pStyle w:val="ListParagraph"/>
        <w:numPr>
          <w:ilvl w:val="0"/>
          <w:numId w:val="30"/>
        </w:numPr>
        <w:rPr>
          <w:rFonts w:ascii="Times New Roman" w:hAnsi="Times New Roman" w:cs="Times New Roman"/>
        </w:rPr>
      </w:pPr>
      <w:r>
        <w:rPr>
          <w:rFonts w:ascii="Times New Roman" w:hAnsi="Times New Roman" w:cs="Times New Roman"/>
        </w:rPr>
        <w:t>Please d</w:t>
      </w:r>
      <w:r w:rsidRPr="00C7787D">
        <w:rPr>
          <w:rFonts w:ascii="Times New Roman" w:hAnsi="Times New Roman" w:cs="Times New Roman"/>
        </w:rPr>
        <w:t xml:space="preserve">escribe the financial status of the </w:t>
      </w:r>
      <w:r>
        <w:rPr>
          <w:rFonts w:ascii="Times New Roman" w:hAnsi="Times New Roman" w:cs="Times New Roman"/>
        </w:rPr>
        <w:t>company</w:t>
      </w:r>
      <w:r w:rsidR="009417FC">
        <w:rPr>
          <w:rFonts w:ascii="Times New Roman" w:hAnsi="Times New Roman" w:cs="Times New Roman"/>
        </w:rPr>
        <w:t>.</w:t>
      </w:r>
      <w:r w:rsidRPr="00C7787D">
        <w:rPr>
          <w:rFonts w:ascii="Times New Roman" w:hAnsi="Times New Roman" w:cs="Times New Roman"/>
        </w:rPr>
        <w:t xml:space="preserve"> </w:t>
      </w:r>
    </w:p>
    <w:p w14:paraId="1C251321" w14:textId="7794AC32" w:rsidR="00C7787D" w:rsidRPr="00DA79B4" w:rsidRDefault="00C7787D" w:rsidP="00D14E90">
      <w:pPr>
        <w:pStyle w:val="ListParagraph"/>
        <w:numPr>
          <w:ilvl w:val="0"/>
          <w:numId w:val="30"/>
        </w:numPr>
        <w:rPr>
          <w:rFonts w:ascii="Times New Roman" w:hAnsi="Times New Roman" w:cs="Times New Roman"/>
        </w:rPr>
      </w:pPr>
      <w:r>
        <w:rPr>
          <w:rFonts w:ascii="Times New Roman" w:hAnsi="Times New Roman" w:cs="Times New Roman"/>
        </w:rPr>
        <w:t>I</w:t>
      </w:r>
      <w:r w:rsidRPr="00C7787D">
        <w:rPr>
          <w:rFonts w:ascii="Times New Roman" w:hAnsi="Times New Roman" w:cs="Times New Roman"/>
        </w:rPr>
        <w:t>nclude the audited financial statements (income statements and balance sheets) for the past two (2) accounting years.</w:t>
      </w:r>
    </w:p>
    <w:p w14:paraId="555B9096" w14:textId="77777777" w:rsidR="00C7787D" w:rsidRPr="001E0844" w:rsidRDefault="00C7787D" w:rsidP="00C7787D">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787D" w:rsidRPr="001E0844" w14:paraId="35681B3B" w14:textId="77777777" w:rsidTr="00000A8E">
        <w:tc>
          <w:tcPr>
            <w:tcW w:w="9350" w:type="dxa"/>
          </w:tcPr>
          <w:p w14:paraId="10F57132" w14:textId="69D5BABB" w:rsidR="00C7787D" w:rsidRDefault="005D235C" w:rsidP="00C7787D">
            <w:pPr>
              <w:pStyle w:val="ListParagraph"/>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Please describe the financial status of the company.</w:t>
            </w:r>
          </w:p>
          <w:p w14:paraId="34C6A74B" w14:textId="7A00BC01" w:rsidR="00C7787D" w:rsidRPr="00C7787D" w:rsidRDefault="00C7787D" w:rsidP="00C7787D">
            <w:pPr>
              <w:pStyle w:val="ListParagraph"/>
              <w:numPr>
                <w:ilvl w:val="0"/>
                <w:numId w:val="28"/>
              </w:numPr>
              <w:spacing w:after="0" w:line="240" w:lineRule="auto"/>
              <w:rPr>
                <w:rFonts w:ascii="Times New Roman" w:eastAsia="Times New Roman" w:hAnsi="Times New Roman" w:cs="Times New Roman"/>
              </w:rPr>
            </w:pPr>
            <w:r w:rsidRPr="00C7787D">
              <w:rPr>
                <w:rFonts w:ascii="Times New Roman" w:eastAsia="Times New Roman" w:hAnsi="Times New Roman" w:cs="Times New Roman"/>
              </w:rPr>
              <w:t xml:space="preserve">Please include the audited financial statements as an attachment with your proposal </w:t>
            </w:r>
            <w:r w:rsidR="005D235C">
              <w:rPr>
                <w:rFonts w:ascii="Times New Roman" w:eastAsia="Times New Roman" w:hAnsi="Times New Roman" w:cs="Times New Roman"/>
              </w:rPr>
              <w:t>titled</w:t>
            </w:r>
            <w:r w:rsidRPr="00C7787D">
              <w:rPr>
                <w:rFonts w:ascii="Times New Roman" w:eastAsia="Times New Roman" w:hAnsi="Times New Roman" w:cs="Times New Roman"/>
              </w:rPr>
              <w:t xml:space="preserve">, </w:t>
            </w:r>
            <w:r>
              <w:rPr>
                <w:rFonts w:ascii="Times New Roman" w:eastAsia="Times New Roman" w:hAnsi="Times New Roman" w:cs="Times New Roman"/>
              </w:rPr>
              <w:t>“</w:t>
            </w:r>
            <w:r w:rsidR="00963756">
              <w:rPr>
                <w:rFonts w:ascii="Times New Roman" w:eastAsia="Times New Roman" w:hAnsi="Times New Roman" w:cs="Times New Roman"/>
              </w:rPr>
              <w:t>Exhibit</w:t>
            </w:r>
            <w:r w:rsidRPr="00C7787D">
              <w:rPr>
                <w:rFonts w:ascii="Times New Roman" w:eastAsia="Times New Roman" w:hAnsi="Times New Roman" w:cs="Times New Roman"/>
              </w:rPr>
              <w:t xml:space="preserve"> 1 – Financial Status</w:t>
            </w:r>
            <w:r>
              <w:rPr>
                <w:rFonts w:ascii="Times New Roman" w:eastAsia="Times New Roman" w:hAnsi="Times New Roman" w:cs="Times New Roman"/>
              </w:rPr>
              <w:t>”</w:t>
            </w:r>
            <w:r w:rsidRPr="00C7787D">
              <w:rPr>
                <w:rFonts w:ascii="Times New Roman" w:eastAsia="Times New Roman" w:hAnsi="Times New Roman" w:cs="Times New Roman"/>
              </w:rPr>
              <w:t xml:space="preserve"> </w:t>
            </w:r>
          </w:p>
          <w:p w14:paraId="440CAD7B" w14:textId="77777777" w:rsidR="00C7787D" w:rsidRPr="001E0844" w:rsidRDefault="00C7787D" w:rsidP="00000A8E">
            <w:pPr>
              <w:spacing w:after="0" w:line="240" w:lineRule="auto"/>
              <w:rPr>
                <w:rFonts w:ascii="Times New Roman" w:eastAsia="Times New Roman" w:hAnsi="Times New Roman" w:cs="Times New Roman"/>
              </w:rPr>
            </w:pPr>
          </w:p>
        </w:tc>
      </w:tr>
    </w:tbl>
    <w:p w14:paraId="1827460F" w14:textId="77777777" w:rsidR="00C7787D" w:rsidRPr="007E4139" w:rsidRDefault="00C7787D" w:rsidP="00830D5A">
      <w:pPr>
        <w:spacing w:after="0"/>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39C12AC8"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660E78B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r>
      <w:r w:rsidR="00DE526F">
        <w:t>RESERVED</w:t>
      </w:r>
      <w:bookmarkEnd w:id="51"/>
      <w:bookmarkEnd w:id="52"/>
      <w:bookmarkEnd w:id="53"/>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6FDCE4C8"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 </w:t>
      </w:r>
      <w:r w:rsidR="00963756">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8451C2">
        <w:trPr>
          <w:trHeight w:val="2645"/>
        </w:trPr>
        <w:tc>
          <w:tcPr>
            <w:tcW w:w="9350" w:type="dxa"/>
          </w:tcPr>
          <w:p w14:paraId="229F1376" w14:textId="3AADCEFA" w:rsidR="00C746F0"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9E7E0DF" w14:textId="77777777" w:rsidR="00653EB7" w:rsidRDefault="00653EB7">
            <w:pPr>
              <w:spacing w:after="0" w:line="240" w:lineRule="auto"/>
              <w:rPr>
                <w:rFonts w:ascii="Times New Roman" w:eastAsia="Times New Roman" w:hAnsi="Times New Roman" w:cs="Times New Roman"/>
              </w:rPr>
            </w:pPr>
          </w:p>
          <w:p w14:paraId="06E5F515" w14:textId="77777777" w:rsidR="00DE526F" w:rsidRDefault="00DE526F">
            <w:pPr>
              <w:spacing w:after="0" w:line="240" w:lineRule="auto"/>
              <w:rPr>
                <w:rFonts w:ascii="Times New Roman" w:eastAsia="Times New Roman" w:hAnsi="Times New Roman" w:cs="Times New Roman"/>
              </w:rPr>
            </w:pPr>
          </w:p>
          <w:p w14:paraId="46D89F93" w14:textId="5FE1E1B3" w:rsidR="00DE526F"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w:t>
            </w:r>
            <w:r w:rsidR="00653EB7">
              <w:rPr>
                <w:rFonts w:ascii="Times New Roman" w:eastAsia="Times New Roman" w:hAnsi="Times New Roman" w:cs="Times New Roman"/>
              </w:rPr>
              <w:t>, budget or quality.</w:t>
            </w:r>
          </w:p>
          <w:p w14:paraId="6D5B5535" w14:textId="77777777" w:rsidR="00653EB7" w:rsidRDefault="00653EB7">
            <w:pPr>
              <w:spacing w:after="0" w:line="240" w:lineRule="auto"/>
              <w:rPr>
                <w:rFonts w:ascii="Times New Roman" w:eastAsia="Times New Roman" w:hAnsi="Times New Roman" w:cs="Times New Roman"/>
              </w:rPr>
            </w:pPr>
          </w:p>
          <w:p w14:paraId="478A9054" w14:textId="77777777" w:rsidR="00653EB7" w:rsidRDefault="00653EB7">
            <w:pPr>
              <w:spacing w:after="0" w:line="240" w:lineRule="auto"/>
              <w:rPr>
                <w:rFonts w:ascii="Times New Roman" w:eastAsia="Times New Roman" w:hAnsi="Times New Roman" w:cs="Times New Roman"/>
              </w:rPr>
            </w:pPr>
          </w:p>
          <w:p w14:paraId="6D533A1D" w14:textId="46EC4C8B" w:rsidR="00653EB7" w:rsidRDefault="00653EB7">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w:t>
            </w:r>
            <w:r w:rsidR="003D1B21">
              <w:rPr>
                <w:rFonts w:ascii="Times New Roman" w:eastAsia="Times New Roman" w:hAnsi="Times New Roman" w:cs="Times New Roman"/>
              </w:rPr>
              <w:t>nt</w:t>
            </w:r>
            <w:r>
              <w:rPr>
                <w:rFonts w:ascii="Times New Roman" w:eastAsia="Times New Roman" w:hAnsi="Times New Roman" w:cs="Times New Roman"/>
              </w:rPr>
              <w:t xml:space="preserve"> organizational changes to ensure continuity during the contract.</w:t>
            </w: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1A9A9064"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sidR="00587EEE">
        <w:rPr>
          <w:rFonts w:ascii="Times New Roman" w:eastAsia="Times New Roman" w:hAnsi="Times New Roman" w:cs="Times New Roman"/>
          <w:b/>
          <w:bCs/>
          <w:iCs/>
          <w:color w:val="000000"/>
        </w:rPr>
        <w:t>s</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7401702D" w14:textId="168E9172" w:rsidR="00587EEE"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w:t>
      </w:r>
      <w:r w:rsidR="00587EEE">
        <w:rPr>
          <w:rFonts w:ascii="Times New Roman" w:eastAsia="Times New Roman" w:hAnsi="Times New Roman" w:cs="Times New Roman"/>
          <w:color w:val="000000"/>
        </w:rPr>
        <w:t xml:space="preserve">, email address, and phone number </w:t>
      </w:r>
      <w:r w:rsidR="001B01D5">
        <w:rPr>
          <w:rFonts w:ascii="Times New Roman" w:eastAsia="Times New Roman" w:hAnsi="Times New Roman" w:cs="Times New Roman"/>
          <w:color w:val="000000"/>
        </w:rPr>
        <w:t>for</w:t>
      </w:r>
      <w:r w:rsidR="00587EEE">
        <w:rPr>
          <w:rFonts w:ascii="Times New Roman" w:eastAsia="Times New Roman" w:hAnsi="Times New Roman" w:cs="Times New Roman"/>
          <w:color w:val="000000"/>
        </w:rPr>
        <w:t xml:space="preserve"> the following:</w:t>
      </w:r>
    </w:p>
    <w:p w14:paraId="4A6F07BA" w14:textId="77777777" w:rsidR="00587EEE" w:rsidRDefault="00587EE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0E75DA8" w14:textId="77777777" w:rsidR="001B01D5" w:rsidRPr="006A7932" w:rsidRDefault="001B01D5" w:rsidP="006A7932">
      <w:pPr>
        <w:pStyle w:val="ListParagraph"/>
        <w:numPr>
          <w:ilvl w:val="0"/>
          <w:numId w:val="31"/>
        </w:numPr>
        <w:rPr>
          <w:rFonts w:ascii="Times New Roman" w:hAnsi="Times New Roman" w:cs="Times New Roman"/>
        </w:rPr>
      </w:pPr>
      <w:r w:rsidRPr="006A7932">
        <w:rPr>
          <w:rFonts w:ascii="Times New Roman" w:hAnsi="Times New Roman" w:cs="Times New Roman"/>
        </w:rPr>
        <w:t>Contract performance – Single point of contact to troubleshoot any and all potential problems or issues.</w:t>
      </w:r>
    </w:p>
    <w:p w14:paraId="18C93AEA" w14:textId="299FE45C" w:rsidR="001B01D5" w:rsidRPr="006A7932" w:rsidRDefault="001B01D5" w:rsidP="006A7932">
      <w:pPr>
        <w:pStyle w:val="ListParagraph"/>
        <w:numPr>
          <w:ilvl w:val="0"/>
          <w:numId w:val="31"/>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229F137C" w14:textId="1AD1FD8D" w:rsidR="00C746F0" w:rsidRPr="006A7932" w:rsidRDefault="001B01D5" w:rsidP="006A7932">
      <w:pPr>
        <w:pStyle w:val="ListParagraph"/>
        <w:numPr>
          <w:ilvl w:val="0"/>
          <w:numId w:val="31"/>
        </w:numPr>
        <w:rPr>
          <w:rFonts w:ascii="Times New Roman" w:hAnsi="Times New Roman" w:cs="Times New Roman"/>
        </w:rPr>
      </w:pPr>
      <w:r w:rsidRPr="006A7932">
        <w:rPr>
          <w:rFonts w:ascii="Times New Roman" w:hAnsi="Times New Roman" w:cs="Times New Roman"/>
        </w:rPr>
        <w:t>Reports – Responsible for reports.</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4DE78163" w:rsidR="00C746F0" w:rsidRPr="001B01D5" w:rsidRDefault="00F04CEC" w:rsidP="001B01D5">
            <w:pPr>
              <w:pStyle w:val="ListParagraph"/>
              <w:numPr>
                <w:ilvl w:val="0"/>
                <w:numId w:val="29"/>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w:t>
            </w:r>
            <w:r w:rsidR="00587EEE" w:rsidRPr="001B01D5">
              <w:rPr>
                <w:rFonts w:ascii="Times New Roman" w:eastAsia="Times New Roman" w:hAnsi="Times New Roman" w:cs="Times New Roman"/>
              </w:rPr>
              <w:t>and phone number</w:t>
            </w:r>
            <w:r w:rsidRPr="001B01D5">
              <w:rPr>
                <w:rFonts w:ascii="Times New Roman" w:eastAsia="Times New Roman" w:hAnsi="Times New Roman" w:cs="Times New Roman"/>
              </w:rPr>
              <w:t xml:space="preserve"> for Contract </w:t>
            </w:r>
            <w:r w:rsidR="001B01D5" w:rsidRPr="001B01D5">
              <w:rPr>
                <w:rFonts w:ascii="Times New Roman" w:eastAsia="Times New Roman" w:hAnsi="Times New Roman" w:cs="Times New Roman"/>
              </w:rPr>
              <w:t>p</w:t>
            </w:r>
            <w:r w:rsidRPr="001B01D5">
              <w:rPr>
                <w:rFonts w:ascii="Times New Roman" w:eastAsia="Times New Roman" w:hAnsi="Times New Roman" w:cs="Times New Roman"/>
              </w:rPr>
              <w:t>erformance:</w:t>
            </w:r>
          </w:p>
          <w:p w14:paraId="64D2BA53" w14:textId="77777777" w:rsidR="00F04CEC" w:rsidRDefault="00F04CEC">
            <w:pPr>
              <w:spacing w:after="0" w:line="240" w:lineRule="auto"/>
              <w:rPr>
                <w:rFonts w:ascii="Times New Roman" w:eastAsia="Times New Roman" w:hAnsi="Times New Roman" w:cs="Times New Roman"/>
              </w:rPr>
            </w:pPr>
          </w:p>
          <w:p w14:paraId="7FABB67D" w14:textId="1DAA9592" w:rsidR="00F04CEC" w:rsidRPr="001B01D5" w:rsidRDefault="00F04CEC" w:rsidP="001B01D5">
            <w:pPr>
              <w:pStyle w:val="ListParagraph"/>
              <w:numPr>
                <w:ilvl w:val="0"/>
                <w:numId w:val="29"/>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w:t>
            </w:r>
            <w:r w:rsidR="00587EEE" w:rsidRPr="001B01D5">
              <w:rPr>
                <w:rFonts w:ascii="Times New Roman" w:eastAsia="Times New Roman" w:hAnsi="Times New Roman" w:cs="Times New Roman"/>
              </w:rPr>
              <w:t>and phone number</w:t>
            </w:r>
            <w:r w:rsidRPr="001B01D5">
              <w:rPr>
                <w:rFonts w:ascii="Times New Roman" w:eastAsia="Times New Roman" w:hAnsi="Times New Roman" w:cs="Times New Roman"/>
              </w:rPr>
              <w:t xml:space="preserve"> for </w:t>
            </w:r>
            <w:r w:rsidR="001B01D5" w:rsidRPr="001B01D5">
              <w:rPr>
                <w:rFonts w:ascii="Times New Roman" w:eastAsia="Times New Roman" w:hAnsi="Times New Roman" w:cs="Times New Roman"/>
              </w:rPr>
              <w:t>Contract</w:t>
            </w:r>
            <w:r w:rsidRPr="001B01D5">
              <w:rPr>
                <w:rFonts w:ascii="Times New Roman" w:eastAsia="Times New Roman" w:hAnsi="Times New Roman" w:cs="Times New Roman"/>
              </w:rPr>
              <w:t xml:space="preserve"> </w:t>
            </w:r>
            <w:r w:rsidR="001B01D5" w:rsidRPr="001B01D5">
              <w:rPr>
                <w:rFonts w:ascii="Times New Roman" w:eastAsia="Times New Roman" w:hAnsi="Times New Roman" w:cs="Times New Roman"/>
              </w:rPr>
              <w:t>d</w:t>
            </w:r>
            <w:r w:rsidRPr="001B01D5">
              <w:rPr>
                <w:rFonts w:ascii="Times New Roman" w:eastAsia="Times New Roman" w:hAnsi="Times New Roman" w:cs="Times New Roman"/>
              </w:rPr>
              <w:t>ocuments:</w:t>
            </w:r>
          </w:p>
          <w:p w14:paraId="3C485409" w14:textId="77777777" w:rsidR="00F04CEC" w:rsidRDefault="00F04CEC">
            <w:pPr>
              <w:spacing w:after="0" w:line="240" w:lineRule="auto"/>
              <w:rPr>
                <w:rFonts w:ascii="Times New Roman" w:eastAsia="Times New Roman" w:hAnsi="Times New Roman" w:cs="Times New Roman"/>
              </w:rPr>
            </w:pPr>
          </w:p>
          <w:p w14:paraId="1E8FD13A" w14:textId="41A491CD" w:rsidR="00F04CEC" w:rsidRPr="001B01D5" w:rsidRDefault="00F04CEC" w:rsidP="001B01D5">
            <w:pPr>
              <w:pStyle w:val="ListParagraph"/>
              <w:numPr>
                <w:ilvl w:val="0"/>
                <w:numId w:val="29"/>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w:t>
            </w:r>
            <w:r w:rsidR="00587EEE" w:rsidRPr="001B01D5">
              <w:rPr>
                <w:rFonts w:ascii="Times New Roman" w:eastAsia="Times New Roman" w:hAnsi="Times New Roman" w:cs="Times New Roman"/>
              </w:rPr>
              <w:t xml:space="preserve"> and phone number </w:t>
            </w:r>
            <w:r w:rsidRPr="001B01D5">
              <w:rPr>
                <w:rFonts w:ascii="Times New Roman" w:eastAsia="Times New Roman" w:hAnsi="Times New Roman" w:cs="Times New Roman"/>
              </w:rPr>
              <w:t xml:space="preserve">for </w:t>
            </w:r>
            <w:r w:rsidR="001B01D5">
              <w:rPr>
                <w:rFonts w:ascii="Times New Roman" w:eastAsia="Times New Roman" w:hAnsi="Times New Roman" w:cs="Times New Roman"/>
              </w:rPr>
              <w:t>r</w:t>
            </w:r>
            <w:r w:rsidRPr="001B01D5">
              <w:rPr>
                <w:rFonts w:ascii="Times New Roman" w:eastAsia="Times New Roman" w:hAnsi="Times New Roman" w:cs="Times New Roman"/>
              </w:rPr>
              <w:t>eports:</w:t>
            </w:r>
          </w:p>
          <w:p w14:paraId="6E1B9E11" w14:textId="77777777" w:rsidR="00F04CEC" w:rsidRDefault="00F04CEC">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54116BD8" w14:textId="53D16151" w:rsidR="00963756" w:rsidRDefault="00963756" w:rsidP="00963756">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Key Personnel</w:t>
      </w:r>
    </w:p>
    <w:p w14:paraId="3B63125D" w14:textId="77777777" w:rsidR="00963756" w:rsidRPr="00D56116" w:rsidRDefault="00963756" w:rsidP="00963756">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C679937" w14:textId="18CF5D1A" w:rsidR="00963756" w:rsidRDefault="00963756" w:rsidP="00963756">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Key Personnel assigned to the project, including resumes and an organizational chart showing roles and responsibilities.</w:t>
      </w:r>
    </w:p>
    <w:p w14:paraId="60623CD0" w14:textId="77777777" w:rsidR="00963756" w:rsidRDefault="00963756" w:rsidP="00963756">
      <w:pPr>
        <w:spacing w:after="0" w:line="240" w:lineRule="auto"/>
        <w:ind w:left="720"/>
        <w:rPr>
          <w:rFonts w:ascii="Times New Roman" w:eastAsia="Times New Roman" w:hAnsi="Times New Roman" w:cs="Times New Roman"/>
          <w:color w:val="000000"/>
        </w:rPr>
      </w:pPr>
    </w:p>
    <w:p w14:paraId="1762CC2A" w14:textId="77777777" w:rsidR="00963756" w:rsidRDefault="00963756" w:rsidP="0096375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63756" w14:paraId="0DDFFB72" w14:textId="77777777" w:rsidTr="00000A8E">
        <w:tc>
          <w:tcPr>
            <w:tcW w:w="9350" w:type="dxa"/>
          </w:tcPr>
          <w:p w14:paraId="07FFADCE" w14:textId="5571AD33" w:rsidR="00963756" w:rsidRDefault="00963756" w:rsidP="00000A8E">
            <w:pPr>
              <w:spacing w:after="0" w:line="240" w:lineRule="auto"/>
              <w:rPr>
                <w:rFonts w:ascii="Times New Roman" w:eastAsia="Times New Roman" w:hAnsi="Times New Roman" w:cs="Times New Roman"/>
              </w:rPr>
            </w:pPr>
            <w:r>
              <w:rPr>
                <w:rFonts w:ascii="Times New Roman" w:eastAsia="Times New Roman" w:hAnsi="Times New Roman" w:cs="Times New Roman"/>
              </w:rPr>
              <w:t>Please list the name(s) of Key Personnel and their job titles. Be sure to include their resumes as a separate, combined attachment titled, “Resumes”</w:t>
            </w:r>
          </w:p>
          <w:p w14:paraId="11B2E83D" w14:textId="52D3211D" w:rsidR="00963756" w:rsidRDefault="00963756" w:rsidP="00000A8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Please either submit your company’s organizational chart as a separate attachment titled, “Exhibit 2 – Org Chart” or </w:t>
            </w:r>
            <w:r w:rsidR="005D235C">
              <w:rPr>
                <w:rFonts w:ascii="Times New Roman" w:eastAsia="Times New Roman" w:hAnsi="Times New Roman" w:cs="Times New Roman"/>
              </w:rPr>
              <w:t>paste a copy in this Proposer Response Box.</w:t>
            </w:r>
          </w:p>
          <w:p w14:paraId="76BB635E" w14:textId="77777777" w:rsidR="00963756" w:rsidRDefault="00963756" w:rsidP="00000A8E">
            <w:pPr>
              <w:spacing w:after="0" w:line="240" w:lineRule="auto"/>
              <w:rPr>
                <w:rFonts w:ascii="Times New Roman" w:eastAsia="Times New Roman" w:hAnsi="Times New Roman" w:cs="Times New Roman"/>
              </w:rPr>
            </w:pPr>
          </w:p>
        </w:tc>
      </w:tr>
    </w:tbl>
    <w:p w14:paraId="113300FE" w14:textId="77777777" w:rsidR="00963756" w:rsidRDefault="00963756">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47C2FDD0"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 xml:space="preserve">It is preferred that the </w:t>
      </w:r>
      <w:r w:rsidR="006D6064">
        <w:rPr>
          <w:rFonts w:ascii="Times New Roman" w:eastAsia="Times New Roman" w:hAnsi="Times New Roman" w:cs="Times New Roman"/>
        </w:rPr>
        <w:t>Proposer</w:t>
      </w:r>
      <w:r>
        <w:rPr>
          <w:rFonts w:ascii="Times New Roman" w:eastAsia="Times New Roman" w:hAnsi="Times New Roman" w:cs="Times New Roman"/>
        </w:rPr>
        <w:t xml:space="preserve">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63C428F0" w:rsidR="00C746F0"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39C58E6E" w14:textId="756E2F8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719F16BD" w14:textId="2E4B094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3C728331" w14:textId="565A05D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1A7790BB" w14:textId="4278DD5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7488B5BF" w14:textId="082C45D6"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140CE7D5"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w:t>
      </w:r>
      <w:r w:rsidR="006D6064">
        <w:rPr>
          <w:rFonts w:ascii="Times New Roman" w:eastAsia="Times New Roman" w:hAnsi="Times New Roman" w:cs="Times New Roman"/>
          <w:color w:val="000000"/>
        </w:rPr>
        <w:t>Proposer</w:t>
      </w:r>
      <w:r>
        <w:rPr>
          <w:rFonts w:ascii="Times New Roman" w:eastAsia="Times New Roman" w:hAnsi="Times New Roman" w:cs="Times New Roman"/>
          <w:color w:val="000000"/>
        </w:rPr>
        <w:t xml:space="preserve">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394F538A" w:rsidR="00C746F0" w:rsidRDefault="00DB3862">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w:t>
      </w:r>
      <w:r w:rsidR="006D6064">
        <w:rPr>
          <w:rFonts w:ascii="Times New Roman" w:eastAsia="Times New Roman" w:hAnsi="Times New Roman" w:cs="Times New Roman"/>
          <w:color w:val="000000"/>
        </w:rPr>
        <w:t>Proposer</w:t>
      </w:r>
      <w:r>
        <w:rPr>
          <w:rFonts w:ascii="Times New Roman" w:eastAsia="Times New Roman" w:hAnsi="Times New Roman" w:cs="Times New Roman"/>
          <w:color w:val="000000"/>
        </w:rPr>
        <w:t xml:space="preserve">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7C07D7AD" w14:textId="77777777" w:rsidR="00DB3862" w:rsidRDefault="00DB3862">
      <w:pPr>
        <w:spacing w:after="0" w:line="240" w:lineRule="auto"/>
        <w:ind w:right="216"/>
        <w:jc w:val="both"/>
        <w:rPr>
          <w:rFonts w:ascii="Times New Roman" w:eastAsia="Times New Roman" w:hAnsi="Times New Roman" w:cs="Times New Roman"/>
          <w:color w:val="000000"/>
        </w:rPr>
      </w:pPr>
    </w:p>
    <w:p w14:paraId="5BDEFB24" w14:textId="77777777" w:rsidR="00DB3862" w:rsidRDefault="00DB3862" w:rsidP="00DB3862">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7BB49E7F" w14:textId="77777777" w:rsidR="00DB3862" w:rsidRPr="00DB3862" w:rsidRDefault="00DB3862" w:rsidP="00DB3862">
      <w:pPr>
        <w:spacing w:after="0" w:line="240" w:lineRule="auto"/>
        <w:ind w:right="216"/>
        <w:jc w:val="both"/>
        <w:rPr>
          <w:rFonts w:ascii="Times New Roman" w:eastAsia="Times New Roman" w:hAnsi="Times New Roman" w:cs="Times New Roman"/>
          <w:color w:val="000000"/>
        </w:rPr>
      </w:pPr>
    </w:p>
    <w:p w14:paraId="14556F58" w14:textId="77777777" w:rsidR="00DB3862" w:rsidRPr="00DB3862" w:rsidRDefault="00DB3862" w:rsidP="00DB3862">
      <w:pPr>
        <w:numPr>
          <w:ilvl w:val="0"/>
          <w:numId w:val="32"/>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 (materials, software, and services meet standards).</w:t>
      </w:r>
    </w:p>
    <w:p w14:paraId="2C9D3F96" w14:textId="3D518A92" w:rsidR="00DB3862" w:rsidRPr="00DB3862" w:rsidRDefault="00DB3862" w:rsidP="00DB3862">
      <w:pPr>
        <w:numPr>
          <w:ilvl w:val="0"/>
          <w:numId w:val="32"/>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279D354F" w14:textId="77777777" w:rsidR="00DB3862" w:rsidRDefault="00DB3862" w:rsidP="00DB3862">
      <w:pPr>
        <w:numPr>
          <w:ilvl w:val="0"/>
          <w:numId w:val="32"/>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2968F07" w14:textId="77777777" w:rsidR="00DB3862" w:rsidRPr="00DB3862" w:rsidRDefault="00DB3862" w:rsidP="00DB3862">
      <w:pPr>
        <w:spacing w:after="0" w:line="240" w:lineRule="auto"/>
        <w:ind w:left="720" w:right="216"/>
        <w:jc w:val="both"/>
        <w:rPr>
          <w:rFonts w:ascii="Times New Roman" w:eastAsia="Times New Roman" w:hAnsi="Times New Roman" w:cs="Times New Roman"/>
          <w:color w:val="000000"/>
        </w:rPr>
      </w:pPr>
    </w:p>
    <w:p w14:paraId="5512ED0B" w14:textId="5A92B5EB" w:rsidR="00DB3862" w:rsidRPr="00DB3862" w:rsidRDefault="00DB3862" w:rsidP="00DB3862">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rsidP="00830D5A">
      <w:pPr>
        <w:pStyle w:val="Heading3"/>
        <w:spacing w:after="0"/>
      </w:pPr>
      <w:bookmarkStart w:id="66" w:name="_Toc154129606"/>
      <w:bookmarkStart w:id="67" w:name="_Toc154129735"/>
      <w:bookmarkStart w:id="68" w:name="_Toc155257470"/>
    </w:p>
    <w:p w14:paraId="75AA04C0" w14:textId="784811C8" w:rsidR="00DB3862" w:rsidRDefault="00DB3862" w:rsidP="00DB3862">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5CE2BEBC" w14:textId="41C419DA" w:rsidR="00DB3862" w:rsidRPr="00DB3862" w:rsidRDefault="00DB3862" w:rsidP="00DB3862">
      <w:pPr>
        <w:ind w:left="720"/>
        <w:rPr>
          <w:rFonts w:ascii="Times New Roman" w:eastAsia="Times New Roman" w:hAnsi="Times New Roman" w:cs="Times New Roman"/>
        </w:rPr>
      </w:pPr>
      <w:r w:rsidRPr="00DB3862">
        <w:rPr>
          <w:rFonts w:ascii="Times New Roman" w:eastAsia="Times New Roman" w:hAnsi="Times New Roman" w:cs="Times New Roman"/>
        </w:rPr>
        <w:t xml:space="preserve">All </w:t>
      </w:r>
      <w:r>
        <w:rPr>
          <w:rFonts w:ascii="Times New Roman" w:eastAsia="Times New Roman" w:hAnsi="Times New Roman" w:cs="Times New Roman"/>
        </w:rPr>
        <w:t>pricing must reflect net 30 payment terms.</w:t>
      </w:r>
    </w:p>
    <w:p w14:paraId="6C7E5F9A" w14:textId="77777777" w:rsidR="00DB3862" w:rsidRDefault="00DB3862" w:rsidP="00DB386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B3862" w14:paraId="653CA208" w14:textId="77777777" w:rsidTr="00000A8E">
        <w:tc>
          <w:tcPr>
            <w:tcW w:w="9350" w:type="dxa"/>
          </w:tcPr>
          <w:p w14:paraId="47267E16" w14:textId="77777777" w:rsidR="00DB3862" w:rsidRDefault="00DB3862" w:rsidP="00972FDD">
            <w:pPr>
              <w:pStyle w:val="paragraph"/>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612F0E18" w14:textId="77777777" w:rsidR="00DB3862" w:rsidRDefault="00DB3862" w:rsidP="00DB3862">
            <w:pPr>
              <w:spacing w:after="0" w:line="240" w:lineRule="auto"/>
              <w:rPr>
                <w:rFonts w:ascii="Times New Roman" w:eastAsia="Times New Roman" w:hAnsi="Times New Roman" w:cs="Times New Roman"/>
              </w:rPr>
            </w:pPr>
          </w:p>
        </w:tc>
      </w:tr>
    </w:tbl>
    <w:p w14:paraId="686B4103" w14:textId="77777777" w:rsidR="00DB3862" w:rsidRPr="00DB3862" w:rsidRDefault="00DB3862" w:rsidP="00DB3862"/>
    <w:p w14:paraId="229F13A8" w14:textId="18149EAA" w:rsidR="00C746F0" w:rsidRPr="006A7932" w:rsidRDefault="00756173">
      <w:pPr>
        <w:pStyle w:val="Heading3"/>
        <w:rPr>
          <w:highlight w:val="yellow"/>
        </w:rPr>
      </w:pPr>
      <w:r>
        <w:t>1.10</w:t>
      </w:r>
      <w:r>
        <w:tab/>
      </w:r>
      <w:bookmarkEnd w:id="66"/>
      <w:bookmarkEnd w:id="67"/>
      <w:bookmarkEnd w:id="68"/>
      <w:r w:rsidR="00C06641" w:rsidRPr="00C06641">
        <w:t>RESERVED</w:t>
      </w: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6BD42551" w:rsidR="00C746F0" w:rsidRDefault="006D6064">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w:t>
      </w:r>
      <w:r w:rsidR="00756173">
        <w:rPr>
          <w:rFonts w:ascii="Times New Roman" w:eastAsia="Times New Roman" w:hAnsi="Times New Roman" w:cs="Times New Roman"/>
          <w:color w:val="000000"/>
        </w:rPr>
        <w:t xml:space="preserve">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00368EF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w:t>
      </w:r>
      <w:r w:rsidR="006D6064">
        <w:rPr>
          <w:rFonts w:ascii="Times New Roman" w:eastAsia="Times New Roman" w:hAnsi="Times New Roman" w:cs="Times New Roman"/>
        </w:rPr>
        <w:t>Proposer</w:t>
      </w:r>
      <w:r>
        <w:rPr>
          <w:rFonts w:ascii="Times New Roman" w:eastAsia="Times New Roman" w:hAnsi="Times New Roman" w:cs="Times New Roman"/>
        </w:rPr>
        <w:t xml:space="preserve"> agrees to provide pricing to Wayne RESA and its participating entities that are the lowest pricing available, and the pricing shall remain so throughout the duration of the contract.  The awarded </w:t>
      </w:r>
      <w:r w:rsidR="006D6064">
        <w:rPr>
          <w:rFonts w:ascii="Times New Roman" w:eastAsia="Times New Roman" w:hAnsi="Times New Roman" w:cs="Times New Roman"/>
        </w:rPr>
        <w:t>Proposer</w:t>
      </w:r>
      <w:r>
        <w:rPr>
          <w:rFonts w:ascii="Times New Roman" w:eastAsia="Times New Roman" w:hAnsi="Times New Roman" w:cs="Times New Roman"/>
        </w:rPr>
        <w:t xml:space="preserve">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62A7CB1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w:t>
      </w:r>
      <w:r w:rsidR="006D6064">
        <w:rPr>
          <w:rFonts w:ascii="Times New Roman" w:eastAsia="Times New Roman" w:hAnsi="Times New Roman" w:cs="Times New Roman"/>
        </w:rPr>
        <w:t>Proposer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w:t>
      </w:r>
      <w:r w:rsidR="006D6064">
        <w:rPr>
          <w:rFonts w:ascii="Times New Roman" w:eastAsia="Times New Roman" w:hAnsi="Times New Roman" w:cs="Times New Roman"/>
        </w:rPr>
        <w:t>Proposer</w:t>
      </w:r>
      <w:r>
        <w:rPr>
          <w:rFonts w:ascii="Times New Roman" w:eastAsia="Times New Roman" w:hAnsi="Times New Roman" w:cs="Times New Roman"/>
        </w:rPr>
        <w:t xml:space="preserve">’s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653EB7">
        <w:trPr>
          <w:trHeight w:val="70"/>
        </w:trPr>
        <w:tc>
          <w:tcPr>
            <w:tcW w:w="9350" w:type="dxa"/>
          </w:tcPr>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72702319" w14:textId="01CC4D0E" w:rsidR="006A7932" w:rsidRDefault="006A7932">
      <w:pPr>
        <w:pStyle w:val="Heading2"/>
      </w:pPr>
      <w:bookmarkStart w:id="75" w:name="_Toc154129609"/>
      <w:bookmarkStart w:id="76" w:name="_Toc154129738"/>
      <w:bookmarkStart w:id="77" w:name="_Toc155257473"/>
    </w:p>
    <w:p w14:paraId="2A89C160" w14:textId="2DE6790A" w:rsidR="006A7932" w:rsidRPr="006A7932" w:rsidRDefault="006A7932" w:rsidP="006A7932">
      <w:pPr>
        <w:rPr>
          <w:rFonts w:ascii="Times New Roman" w:eastAsia="Times New Roman" w:hAnsi="Times New Roman" w:cs="Times New Roman"/>
          <w:b/>
          <w:color w:val="000000" w:themeColor="text1"/>
          <w:sz w:val="32"/>
          <w:szCs w:val="32"/>
        </w:rPr>
      </w:pPr>
      <w:r>
        <w:br w:type="page"/>
      </w:r>
    </w:p>
    <w:p w14:paraId="229F13DE" w14:textId="44119AE5" w:rsidR="00C746F0" w:rsidRDefault="00756173">
      <w:pPr>
        <w:pStyle w:val="Heading2"/>
      </w:pPr>
      <w:r>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t>2.2</w:t>
      </w:r>
      <w:r w:rsidRPr="00D33821">
        <w:tab/>
        <w:t>References</w:t>
      </w:r>
      <w:bookmarkEnd w:id="82"/>
      <w:bookmarkEnd w:id="83"/>
      <w:bookmarkEnd w:id="84"/>
    </w:p>
    <w:p w14:paraId="229F142E" w14:textId="43DE052C"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sidR="0006017A">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7B59D8">
        <w:rPr>
          <w:rFonts w:ascii="Times New Roman" w:eastAsia="Times New Roman" w:hAnsi="Times New Roman" w:cs="Times New Roman"/>
        </w:rPr>
        <w:t>three</w:t>
      </w:r>
      <w:r w:rsidR="001E0844">
        <w:rPr>
          <w:rFonts w:ascii="Times New Roman" w:eastAsia="Times New Roman" w:hAnsi="Times New Roman" w:cs="Times New Roman"/>
        </w:rPr>
        <w:t xml:space="preserve"> (</w:t>
      </w:r>
      <w:r w:rsidR="0006017A">
        <w:rPr>
          <w:rFonts w:ascii="Times New Roman" w:eastAsia="Times New Roman" w:hAnsi="Times New Roman" w:cs="Times New Roman"/>
        </w:rPr>
        <w:t>3</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sidR="0006017A">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26E82EB5"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w:t>
      </w:r>
      <w:r w:rsidR="006D6064">
        <w:rPr>
          <w:rFonts w:ascii="Times New Roman" w:eastAsia="Times New Roman" w:hAnsi="Times New Roman" w:cs="Times New Roman"/>
        </w:rPr>
        <w:t>Proposer</w:t>
      </w:r>
      <w:r>
        <w:rPr>
          <w:rFonts w:ascii="Times New Roman" w:eastAsia="Times New Roman" w:hAnsi="Times New Roman" w:cs="Times New Roman"/>
        </w:rPr>
        <w:t xml:space="preserve">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2F31D3C8" w:rsidR="00C746F0" w:rsidRDefault="006D6064">
            <w:pPr>
              <w:spacing w:after="0" w:line="240" w:lineRule="auto"/>
              <w:rPr>
                <w:rFonts w:ascii="Times New Roman" w:eastAsia="Times New Roman" w:hAnsi="Times New Roman" w:cs="Times New Roman"/>
              </w:rPr>
            </w:pPr>
            <w:r>
              <w:rPr>
                <w:rFonts w:ascii="Times New Roman" w:eastAsia="Times New Roman" w:hAnsi="Times New Roman" w:cs="Times New Roman"/>
              </w:rPr>
              <w:t>Proposer</w:t>
            </w:r>
            <w:r w:rsidR="00756173">
              <w:rPr>
                <w:rFonts w:ascii="Times New Roman" w:eastAsia="Times New Roman" w:hAnsi="Times New Roman" w:cs="Times New Roman"/>
              </w:rPr>
              <w:t xml:space="preserve">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D813C0">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5"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D813C0">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D813C0">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D813C0">
      <w:pPr>
        <w:numPr>
          <w:ilvl w:val="0"/>
          <w:numId w:val="15"/>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D813C0">
      <w:pPr>
        <w:numPr>
          <w:ilvl w:val="0"/>
          <w:numId w:val="16"/>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D813C0">
      <w:pPr>
        <w:numPr>
          <w:ilvl w:val="0"/>
          <w:numId w:val="16"/>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6"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17D06D52"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prospective </w:t>
      </w:r>
      <w:r w:rsidR="006D6064">
        <w:rPr>
          <w:rFonts w:ascii="Times New Roman" w:eastAsia="Times New Roman" w:hAnsi="Times New Roman" w:cs="Times New Roman"/>
        </w:rPr>
        <w:t>Proposer</w:t>
      </w:r>
      <w:r>
        <w:rPr>
          <w:rFonts w:ascii="Times New Roman" w:eastAsia="Times New Roman" w:hAnsi="Times New Roman" w:cs="Times New Roman"/>
        </w:rPr>
        <w:t xml:space="preserve"> has been selected, Wayne RESA and the prospective </w:t>
      </w:r>
      <w:r w:rsidR="006D6064">
        <w:rPr>
          <w:rFonts w:ascii="Times New Roman" w:eastAsia="Times New Roman" w:hAnsi="Times New Roman" w:cs="Times New Roman"/>
        </w:rPr>
        <w:t>Proposer</w:t>
      </w:r>
      <w:r>
        <w:rPr>
          <w:rFonts w:ascii="Times New Roman" w:eastAsia="Times New Roman" w:hAnsi="Times New Roman" w:cs="Times New Roman"/>
        </w:rPr>
        <w:t>(s)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19488B">
        <w:trPr>
          <w:trHeight w:val="665"/>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5E8D126E"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19488B">
              <w:rPr>
                <w:rFonts w:ascii="Times New Roman" w:eastAsia="Times New Roman" w:hAnsi="Times New Roman" w:cs="Times New Roman"/>
                <w:b/>
                <w:color w:val="000000"/>
              </w:rPr>
              <w:t>S</w:t>
            </w:r>
            <w:r w:rsidR="003D1B21" w:rsidRPr="0019488B">
              <w:rPr>
                <w:rFonts w:ascii="Times New Roman" w:eastAsia="Times New Roman" w:hAnsi="Times New Roman" w:cs="Times New Roman"/>
                <w:b/>
                <w:color w:val="000000"/>
              </w:rPr>
              <w:t>ections</w:t>
            </w:r>
            <w:r w:rsidRPr="0019488B">
              <w:rPr>
                <w:rFonts w:ascii="Times New Roman" w:eastAsia="Times New Roman" w:hAnsi="Times New Roman" w:cs="Times New Roman"/>
                <w:b/>
                <w:color w:val="000000"/>
              </w:rPr>
              <w:t xml:space="preserve"> 1.</w:t>
            </w:r>
            <w:r w:rsidR="003D1B21" w:rsidRPr="0019488B">
              <w:rPr>
                <w:rFonts w:ascii="Times New Roman" w:eastAsia="Times New Roman" w:hAnsi="Times New Roman" w:cs="Times New Roman"/>
                <w:b/>
                <w:color w:val="000000"/>
              </w:rPr>
              <w:t>3</w:t>
            </w:r>
            <w:r w:rsidR="0019488B" w:rsidRPr="0019488B">
              <w:rPr>
                <w:rFonts w:ascii="Times New Roman" w:eastAsia="Times New Roman" w:hAnsi="Times New Roman" w:cs="Times New Roman"/>
                <w:b/>
                <w:color w:val="000000"/>
              </w:rPr>
              <w:t>, A</w:t>
            </w:r>
            <w:r w:rsidR="003D1B21" w:rsidRPr="0019488B">
              <w:rPr>
                <w:rFonts w:ascii="Times New Roman" w:eastAsia="Times New Roman" w:hAnsi="Times New Roman" w:cs="Times New Roman"/>
                <w:b/>
                <w:color w:val="000000"/>
              </w:rPr>
              <w:t xml:space="preserve"> through </w:t>
            </w:r>
            <w:r w:rsidR="0019488B" w:rsidRPr="0019488B">
              <w:rPr>
                <w:rFonts w:ascii="Times New Roman" w:eastAsia="Times New Roman" w:hAnsi="Times New Roman" w:cs="Times New Roman"/>
                <w:b/>
                <w:color w:val="000000"/>
              </w:rPr>
              <w:t>C</w:t>
            </w:r>
            <w:r w:rsidR="00756173" w:rsidRPr="0019488B">
              <w:rPr>
                <w:rFonts w:ascii="Times New Roman" w:eastAsia="Times New Roman" w:hAnsi="Times New Roman" w:cs="Times New Roman"/>
                <w:color w:val="000000"/>
              </w:rPr>
              <w:t xml:space="preserve"> </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0B419914" w:rsidR="00C746F0" w:rsidRPr="00D56116" w:rsidRDefault="00E34764">
            <w:pPr>
              <w:jc w:val="center"/>
              <w:rPr>
                <w:rFonts w:ascii="Times New Roman" w:eastAsia="Times New Roman" w:hAnsi="Times New Roman" w:cs="Times New Roman"/>
              </w:rPr>
            </w:pPr>
            <w:r>
              <w:rPr>
                <w:rFonts w:ascii="Times New Roman" w:eastAsia="Times New Roman" w:hAnsi="Times New Roman" w:cs="Times New Roman"/>
              </w:rPr>
              <w:t>25</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77A3F371" w:rsidR="00C746F0" w:rsidRPr="000215BF" w:rsidRDefault="0019488B">
            <w:pPr>
              <w:rPr>
                <w:rFonts w:ascii="Times New Roman" w:eastAsia="Times New Roman" w:hAnsi="Times New Roman" w:cs="Times New Roman"/>
              </w:rPr>
            </w:pPr>
            <w:r>
              <w:rPr>
                <w:rFonts w:ascii="Times New Roman" w:eastAsia="Times New Roman" w:hAnsi="Times New Roman" w:cs="Times New Roman"/>
                <w:b/>
              </w:rPr>
              <w:t xml:space="preserve">Sections 1.3, D through G, Sections 1.4 through 1.12 </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05BCE46B" w:rsidR="00C746F0" w:rsidRPr="00D56116" w:rsidRDefault="0019488B">
            <w:pPr>
              <w:jc w:val="center"/>
              <w:rPr>
                <w:rFonts w:ascii="Times New Roman" w:eastAsia="Times New Roman" w:hAnsi="Times New Roman" w:cs="Times New Roman"/>
              </w:rPr>
            </w:pPr>
            <w:r>
              <w:rPr>
                <w:rFonts w:ascii="Times New Roman" w:eastAsia="Times New Roman" w:hAnsi="Times New Roman" w:cs="Times New Roman"/>
              </w:rPr>
              <w:t>2</w:t>
            </w:r>
            <w:r w:rsidR="00E34764">
              <w:rPr>
                <w:rFonts w:ascii="Times New Roman" w:eastAsia="Times New Roman" w:hAnsi="Times New Roman" w:cs="Times New Roman"/>
              </w:rPr>
              <w:t>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36B082DA" w:rsidR="00C746F0" w:rsidRPr="00E34764" w:rsidRDefault="0019488B">
            <w:pPr>
              <w:rPr>
                <w:rFonts w:ascii="Times New Roman" w:eastAsia="Times New Roman" w:hAnsi="Times New Roman" w:cs="Times New Roman"/>
                <w:b/>
                <w:highlight w:val="yellow"/>
              </w:rPr>
            </w:pPr>
            <w:r>
              <w:rPr>
                <w:rFonts w:ascii="Times New Roman" w:eastAsia="Times New Roman" w:hAnsi="Times New Roman" w:cs="Times New Roman"/>
                <w:b/>
              </w:rPr>
              <w:t xml:space="preserve">Section 2.2 - </w:t>
            </w:r>
            <w:r w:rsidRPr="0019488B">
              <w:rPr>
                <w:rFonts w:ascii="Times New Roman" w:eastAsia="Times New Roman" w:hAnsi="Times New Roman" w:cs="Times New Roman"/>
                <w:bCs/>
              </w:rPr>
              <w:t>References</w:t>
            </w:r>
          </w:p>
        </w:tc>
        <w:tc>
          <w:tcPr>
            <w:tcW w:w="944" w:type="dxa"/>
            <w:tcBorders>
              <w:left w:val="single" w:sz="4" w:space="0" w:color="000000"/>
              <w:right w:val="single" w:sz="4" w:space="0" w:color="000000"/>
            </w:tcBorders>
            <w:shd w:val="clear" w:color="auto" w:fill="auto"/>
          </w:tcPr>
          <w:p w14:paraId="229F152D" w14:textId="0DF98766" w:rsidR="00C746F0" w:rsidRPr="00D56116" w:rsidRDefault="0019488B">
            <w:pPr>
              <w:jc w:val="center"/>
              <w:rPr>
                <w:rFonts w:ascii="Times New Roman" w:eastAsia="Times New Roman" w:hAnsi="Times New Roman" w:cs="Times New Roman"/>
              </w:rPr>
            </w:pPr>
            <w:r>
              <w:rPr>
                <w:rFonts w:ascii="Times New Roman" w:eastAsia="Times New Roman" w:hAnsi="Times New Roman" w:cs="Times New Roman"/>
              </w:rPr>
              <w:t>1</w:t>
            </w:r>
            <w:r w:rsidR="00756173" w:rsidRPr="00D56116">
              <w:rPr>
                <w:rFonts w:ascii="Times New Roman" w:eastAsia="Times New Roman" w:hAnsi="Times New Roman" w:cs="Times New Roman"/>
              </w:rPr>
              <w:t>5</w:t>
            </w:r>
          </w:p>
        </w:tc>
      </w:tr>
      <w:tr w:rsidR="00E34764" w14:paraId="7BB00A56" w14:textId="77777777" w:rsidTr="00C746F0">
        <w:trPr>
          <w:trHeight w:val="161"/>
        </w:trPr>
        <w:tc>
          <w:tcPr>
            <w:tcW w:w="433" w:type="dxa"/>
            <w:tcBorders>
              <w:left w:val="single" w:sz="4" w:space="0" w:color="000000"/>
            </w:tcBorders>
          </w:tcPr>
          <w:p w14:paraId="77962227" w14:textId="62261B6A" w:rsidR="00E34764" w:rsidRDefault="00E34764">
            <w:pPr>
              <w:rPr>
                <w:rFonts w:ascii="Times New Roman" w:eastAsia="Times New Roman" w:hAnsi="Times New Roman" w:cs="Times New Roman"/>
              </w:rPr>
            </w:pPr>
            <w:r>
              <w:rPr>
                <w:rFonts w:ascii="Times New Roman" w:eastAsia="Times New Roman" w:hAnsi="Times New Roman" w:cs="Times New Roman"/>
              </w:rPr>
              <w:t>4.</w:t>
            </w:r>
          </w:p>
        </w:tc>
        <w:tc>
          <w:tcPr>
            <w:tcW w:w="7217" w:type="dxa"/>
            <w:tcBorders>
              <w:left w:val="single" w:sz="4" w:space="0" w:color="000000"/>
              <w:right w:val="single" w:sz="4" w:space="0" w:color="000000"/>
            </w:tcBorders>
            <w:shd w:val="clear" w:color="auto" w:fill="auto"/>
            <w:vAlign w:val="bottom"/>
          </w:tcPr>
          <w:p w14:paraId="55A924CF" w14:textId="32692843" w:rsidR="00E34764" w:rsidRDefault="00E34764">
            <w:pPr>
              <w:rPr>
                <w:rFonts w:ascii="Times New Roman" w:eastAsia="Times New Roman" w:hAnsi="Times New Roman" w:cs="Times New Roman"/>
                <w:b/>
              </w:rPr>
            </w:pPr>
            <w:r>
              <w:rPr>
                <w:rFonts w:ascii="Times New Roman" w:eastAsia="Times New Roman" w:hAnsi="Times New Roman" w:cs="Times New Roman"/>
                <w:b/>
              </w:rPr>
              <w:t xml:space="preserve">Pricing – </w:t>
            </w:r>
            <w:r w:rsidRPr="00E34764">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shd w:val="clear" w:color="auto" w:fill="auto"/>
          </w:tcPr>
          <w:p w14:paraId="54F5FB21" w14:textId="67B98DDB" w:rsidR="00E34764" w:rsidRPr="00D56116" w:rsidRDefault="00E34764">
            <w:pPr>
              <w:jc w:val="center"/>
              <w:rPr>
                <w:rFonts w:ascii="Times New Roman" w:eastAsia="Times New Roman" w:hAnsi="Times New Roman" w:cs="Times New Roman"/>
              </w:rPr>
            </w:pPr>
            <w:r>
              <w:rPr>
                <w:rFonts w:ascii="Times New Roman" w:eastAsia="Times New Roman" w:hAnsi="Times New Roman" w:cs="Times New Roman"/>
              </w:rPr>
              <w:t>25</w:t>
            </w:r>
          </w:p>
        </w:tc>
      </w:tr>
      <w:tr w:rsidR="00E34764" w14:paraId="25DA42DD" w14:textId="77777777" w:rsidTr="00C746F0">
        <w:trPr>
          <w:trHeight w:val="161"/>
        </w:trPr>
        <w:tc>
          <w:tcPr>
            <w:tcW w:w="433" w:type="dxa"/>
            <w:tcBorders>
              <w:left w:val="single" w:sz="4" w:space="0" w:color="000000"/>
            </w:tcBorders>
          </w:tcPr>
          <w:p w14:paraId="57BFF10C" w14:textId="10E7B483" w:rsidR="00E34764" w:rsidRDefault="00E34764">
            <w:pPr>
              <w:rPr>
                <w:rFonts w:ascii="Times New Roman" w:eastAsia="Times New Roman" w:hAnsi="Times New Roman" w:cs="Times New Roman"/>
              </w:rPr>
            </w:pPr>
            <w:r>
              <w:rPr>
                <w:rFonts w:ascii="Times New Roman" w:eastAsia="Times New Roman" w:hAnsi="Times New Roman" w:cs="Times New Roman"/>
              </w:rPr>
              <w:t>5.</w:t>
            </w:r>
          </w:p>
        </w:tc>
        <w:tc>
          <w:tcPr>
            <w:tcW w:w="7217" w:type="dxa"/>
            <w:tcBorders>
              <w:left w:val="single" w:sz="4" w:space="0" w:color="000000"/>
              <w:right w:val="single" w:sz="4" w:space="0" w:color="000000"/>
            </w:tcBorders>
            <w:shd w:val="clear" w:color="auto" w:fill="auto"/>
            <w:vAlign w:val="bottom"/>
          </w:tcPr>
          <w:p w14:paraId="798F451A" w14:textId="11C0CD60" w:rsidR="00E34764" w:rsidRDefault="00E34764">
            <w:pPr>
              <w:rPr>
                <w:rFonts w:ascii="Times New Roman" w:eastAsia="Times New Roman" w:hAnsi="Times New Roman" w:cs="Times New Roman"/>
                <w:b/>
              </w:rPr>
            </w:pPr>
            <w:r>
              <w:rPr>
                <w:rFonts w:ascii="Times New Roman" w:eastAsia="Times New Roman" w:hAnsi="Times New Roman" w:cs="Times New Roman"/>
                <w:b/>
              </w:rPr>
              <w:t xml:space="preserve">Adherence to Terms &amp; Conditions - </w:t>
            </w:r>
            <w:hyperlink r:id="rId17">
              <w:r w:rsidRPr="00E34764">
                <w:rPr>
                  <w:rStyle w:val="Hyperlink"/>
                  <w:rFonts w:ascii="Times New Roman" w:eastAsia="Times New Roman" w:hAnsi="Times New Roman" w:cs="Times New Roman"/>
                  <w:bCs/>
                </w:rPr>
                <w:t>https://www.resa.net/administrative-support/purchasing/request-for-proposal</w:t>
              </w:r>
            </w:hyperlink>
            <w:r w:rsidRPr="00E34764">
              <w:rPr>
                <w:rFonts w:ascii="Times New Roman" w:eastAsia="Times New Roman" w:hAnsi="Times New Roman" w:cs="Times New Roman"/>
                <w:bCs/>
              </w:rPr>
              <w:t xml:space="preserve"> as (DOC) </w:t>
            </w:r>
            <w:hyperlink r:id="rId18">
              <w:r w:rsidRPr="00E34764">
                <w:rPr>
                  <w:rStyle w:val="Hyperlink"/>
                  <w:rFonts w:ascii="Times New Roman" w:eastAsia="Times New Roman" w:hAnsi="Times New Roman" w:cs="Times New Roman"/>
                  <w:bCs/>
                </w:rPr>
                <w:t>CoPro+ Contract Terms and Conditions</w:t>
              </w:r>
            </w:hyperlink>
          </w:p>
        </w:tc>
        <w:tc>
          <w:tcPr>
            <w:tcW w:w="944" w:type="dxa"/>
            <w:tcBorders>
              <w:left w:val="single" w:sz="4" w:space="0" w:color="000000"/>
              <w:right w:val="single" w:sz="4" w:space="0" w:color="000000"/>
            </w:tcBorders>
            <w:shd w:val="clear" w:color="auto" w:fill="auto"/>
          </w:tcPr>
          <w:p w14:paraId="085AFE4B" w14:textId="0A369BC6" w:rsidR="00E34764" w:rsidRPr="00D56116" w:rsidRDefault="00E34764">
            <w:pPr>
              <w:jc w:val="center"/>
              <w:rPr>
                <w:rFonts w:ascii="Times New Roman" w:eastAsia="Times New Roman" w:hAnsi="Times New Roman" w:cs="Times New Roman"/>
              </w:rPr>
            </w:pPr>
            <w:r>
              <w:rPr>
                <w:rFonts w:ascii="Times New Roman" w:eastAsia="Times New Roman" w:hAnsi="Times New Roman" w:cs="Times New Roman"/>
              </w:rPr>
              <w:t>10</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161C4D34"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6D6064">
        <w:rPr>
          <w:rFonts w:ascii="Times New Roman" w:eastAsia="Times New Roman" w:hAnsi="Times New Roman" w:cs="Times New Roman"/>
        </w:rPr>
        <w:t>Proposer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w:t>
      </w:r>
      <w:r w:rsidR="006D6064">
        <w:rPr>
          <w:rFonts w:ascii="Times New Roman" w:eastAsia="Times New Roman" w:hAnsi="Times New Roman" w:cs="Times New Roman"/>
        </w:rPr>
        <w:t>Proposer</w:t>
      </w:r>
      <w:r>
        <w:rPr>
          <w:rFonts w:ascii="Times New Roman" w:eastAsia="Times New Roman" w:hAnsi="Times New Roman" w:cs="Times New Roman"/>
        </w:rPr>
        <w:t>.</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9">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20"/>
          <w:footerReference w:type="even" r:id="rId21"/>
          <w:footerReference w:type="default" r:id="rId22"/>
          <w:headerReference w:type="first" r:id="rId23"/>
          <w:pgSz w:w="12240" w:h="15840"/>
          <w:pgMar w:top="1440" w:right="1440" w:bottom="1440" w:left="1440" w:header="720" w:footer="720" w:gutter="0"/>
          <w:cols w:space="720"/>
          <w:titlePg/>
        </w:sectPr>
      </w:pPr>
      <w:r>
        <w:br w:type="page"/>
      </w:r>
    </w:p>
    <w:p w14:paraId="05A60C1A" w14:textId="72EE4199" w:rsidR="00450513" w:rsidRPr="009A2ABA" w:rsidRDefault="00450513" w:rsidP="00450513">
      <w:pPr>
        <w:pStyle w:val="Heading3"/>
        <w:jc w:val="center"/>
        <w:rPr>
          <w:bCs/>
        </w:rPr>
      </w:pPr>
      <w:bookmarkStart w:id="138" w:name="_Toc521658386"/>
      <w:bookmarkStart w:id="139" w:name="_Toc528924828"/>
      <w:r>
        <w:t>APPENDIX A – Regional Map</w:t>
      </w:r>
      <w:bookmarkEnd w:id="138"/>
      <w:bookmarkEnd w:id="139"/>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0F2A7EAF" w14:textId="2164D03B" w:rsidR="00AD19AE" w:rsidRDefault="00AD19AE" w:rsidP="0024755F"/>
    <w:sectPr w:rsidR="00AD19AE">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6FCF214E"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2E0217">
      <w:rPr>
        <w:rFonts w:ascii="Arial Narrow" w:eastAsia="Arial Narrow" w:hAnsi="Arial Narrow" w:cs="Arial Narrow"/>
        <w:b/>
        <w:color w:val="000000"/>
      </w:rPr>
      <w:t>36</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5</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6</w:t>
    </w:r>
    <w:r w:rsidRPr="00477DE6">
      <w:rPr>
        <w:rFonts w:ascii="Arial Narrow" w:eastAsia="Arial Narrow" w:hAnsi="Arial Narrow" w:cs="Arial Narrow"/>
        <w:b/>
        <w:color w:val="000000"/>
      </w:rPr>
      <w:t>-</w:t>
    </w:r>
    <w:r w:rsidR="001A71B9">
      <w:rPr>
        <w:rFonts w:ascii="Arial Narrow" w:eastAsia="Arial Narrow" w:hAnsi="Arial Narrow" w:cs="Arial Narrow"/>
        <w:b/>
        <w:color w:val="000000"/>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CD0803"/>
    <w:multiLevelType w:val="multilevel"/>
    <w:tmpl w:val="71F40042"/>
    <w:lvl w:ilvl="0">
      <w:start w:val="1"/>
      <w:numFmt w:val="decimal"/>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1957E30"/>
    <w:multiLevelType w:val="multilevel"/>
    <w:tmpl w:val="9A4608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E6036"/>
    <w:multiLevelType w:val="hybridMultilevel"/>
    <w:tmpl w:val="5AC6BD84"/>
    <w:lvl w:ilvl="0" w:tplc="48E6F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D2B75"/>
    <w:multiLevelType w:val="multilevel"/>
    <w:tmpl w:val="8ECCA202"/>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C6324"/>
    <w:multiLevelType w:val="multilevel"/>
    <w:tmpl w:val="426C805C"/>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E3FFA"/>
    <w:multiLevelType w:val="multilevel"/>
    <w:tmpl w:val="BF500036"/>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DD3F69"/>
    <w:multiLevelType w:val="multilevel"/>
    <w:tmpl w:val="C5DC19F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96B16"/>
    <w:multiLevelType w:val="multilevel"/>
    <w:tmpl w:val="74AA2202"/>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1E5670C"/>
    <w:multiLevelType w:val="multilevel"/>
    <w:tmpl w:val="79403308"/>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31A295F"/>
    <w:multiLevelType w:val="hybridMultilevel"/>
    <w:tmpl w:val="A00A0EE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32B338C"/>
    <w:multiLevelType w:val="multilevel"/>
    <w:tmpl w:val="4BF0CF0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87D7E"/>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C47EE"/>
    <w:multiLevelType w:val="multilevel"/>
    <w:tmpl w:val="ED880E80"/>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A9E780E"/>
    <w:multiLevelType w:val="hybridMultilevel"/>
    <w:tmpl w:val="EC727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291E34"/>
    <w:multiLevelType w:val="hybridMultilevel"/>
    <w:tmpl w:val="B5C25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060FEB"/>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A7710"/>
    <w:multiLevelType w:val="hybridMultilevel"/>
    <w:tmpl w:val="EC7272F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A2658C2"/>
    <w:multiLevelType w:val="hybridMultilevel"/>
    <w:tmpl w:val="BF9C4288"/>
    <w:lvl w:ilvl="0" w:tplc="59D809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26775BB"/>
    <w:multiLevelType w:val="multilevel"/>
    <w:tmpl w:val="4282CAFE"/>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E22EB"/>
    <w:multiLevelType w:val="multilevel"/>
    <w:tmpl w:val="D626FDBC"/>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1618C"/>
    <w:multiLevelType w:val="hybridMultilevel"/>
    <w:tmpl w:val="5EE61D1C"/>
    <w:lvl w:ilvl="0" w:tplc="FFFFFFFF">
      <w:start w:val="1"/>
      <w:numFmt w:val="upperLetter"/>
      <w:lvlText w:val="%1."/>
      <w:lvlJc w:val="left"/>
      <w:pPr>
        <w:ind w:left="720" w:hanging="360"/>
      </w:pPr>
      <w:rPr>
        <w:rFonts w:hint="default"/>
        <w:b/>
        <w:bCs/>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B2650"/>
    <w:multiLevelType w:val="multilevel"/>
    <w:tmpl w:val="ED880E80"/>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4252E29"/>
    <w:multiLevelType w:val="multilevel"/>
    <w:tmpl w:val="9A0ADA52"/>
    <w:lvl w:ilvl="0">
      <w:start w:val="1"/>
      <w:numFmt w:val="decimal"/>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5C1339"/>
    <w:multiLevelType w:val="hybridMultilevel"/>
    <w:tmpl w:val="5EE61D1C"/>
    <w:lvl w:ilvl="0" w:tplc="2C66CF86">
      <w:start w:val="1"/>
      <w:numFmt w:val="upperLetter"/>
      <w:lvlText w:val="%1."/>
      <w:lvlJc w:val="left"/>
      <w:pPr>
        <w:ind w:left="720" w:hanging="360"/>
      </w:pPr>
      <w:rPr>
        <w:rFonts w:hint="default"/>
        <w:b/>
        <w:bCs/>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38"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0" w15:restartNumberingAfterBreak="0">
    <w:nsid w:val="6C5C5000"/>
    <w:multiLevelType w:val="multilevel"/>
    <w:tmpl w:val="998627F2"/>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F89278B"/>
    <w:multiLevelType w:val="multilevel"/>
    <w:tmpl w:val="6E7041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F8E6218"/>
    <w:multiLevelType w:val="multilevel"/>
    <w:tmpl w:val="190A13B4"/>
    <w:lvl w:ilvl="0">
      <w:start w:val="4"/>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203C99"/>
    <w:multiLevelType w:val="hybridMultilevel"/>
    <w:tmpl w:val="58D09F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91272"/>
    <w:multiLevelType w:val="multilevel"/>
    <w:tmpl w:val="DA629482"/>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E87C41"/>
    <w:multiLevelType w:val="multilevel"/>
    <w:tmpl w:val="428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67C84"/>
    <w:multiLevelType w:val="multilevel"/>
    <w:tmpl w:val="ECA40F8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7C094586"/>
    <w:multiLevelType w:val="multilevel"/>
    <w:tmpl w:val="1AD48020"/>
    <w:lvl w:ilvl="0">
      <w:start w:val="1"/>
      <w:numFmt w:val="lowerLetter"/>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FA93D61"/>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28"/>
  </w:num>
  <w:num w:numId="2" w16cid:durableId="731737597">
    <w:abstractNumId w:val="5"/>
  </w:num>
  <w:num w:numId="3" w16cid:durableId="487870153">
    <w:abstractNumId w:val="12"/>
  </w:num>
  <w:num w:numId="4" w16cid:durableId="822161025">
    <w:abstractNumId w:val="16"/>
  </w:num>
  <w:num w:numId="5" w16cid:durableId="823395704">
    <w:abstractNumId w:val="35"/>
  </w:num>
  <w:num w:numId="6" w16cid:durableId="1436709289">
    <w:abstractNumId w:val="39"/>
  </w:num>
  <w:num w:numId="7" w16cid:durableId="1550386473">
    <w:abstractNumId w:val="6"/>
  </w:num>
  <w:num w:numId="8" w16cid:durableId="1950696026">
    <w:abstractNumId w:val="3"/>
  </w:num>
  <w:num w:numId="9" w16cid:durableId="1681735729">
    <w:abstractNumId w:val="24"/>
  </w:num>
  <w:num w:numId="10" w16cid:durableId="1898395682">
    <w:abstractNumId w:val="36"/>
  </w:num>
  <w:num w:numId="11" w16cid:durableId="1958292327">
    <w:abstractNumId w:val="0"/>
  </w:num>
  <w:num w:numId="12" w16cid:durableId="633944897">
    <w:abstractNumId w:val="37"/>
  </w:num>
  <w:num w:numId="13" w16cid:durableId="339284326">
    <w:abstractNumId w:val="1"/>
  </w:num>
  <w:num w:numId="14" w16cid:durableId="1201553583">
    <w:abstractNumId w:val="49"/>
  </w:num>
  <w:num w:numId="15" w16cid:durableId="1082263289">
    <w:abstractNumId w:val="30"/>
  </w:num>
  <w:num w:numId="16" w16cid:durableId="847596177">
    <w:abstractNumId w:val="4"/>
  </w:num>
  <w:num w:numId="17" w16cid:durableId="472598684">
    <w:abstractNumId w:val="22"/>
  </w:num>
  <w:num w:numId="18" w16cid:durableId="1690446267">
    <w:abstractNumId w:val="27"/>
  </w:num>
  <w:num w:numId="19" w16cid:durableId="1489321843">
    <w:abstractNumId w:val="18"/>
  </w:num>
  <w:num w:numId="20" w16cid:durableId="2055696138">
    <w:abstractNumId w:val="26"/>
  </w:num>
  <w:num w:numId="21" w16cid:durableId="1812743454">
    <w:abstractNumId w:val="25"/>
  </w:num>
  <w:num w:numId="22" w16cid:durableId="1122647866">
    <w:abstractNumId w:val="19"/>
  </w:num>
  <w:num w:numId="23" w16cid:durableId="1321543924">
    <w:abstractNumId w:val="7"/>
  </w:num>
  <w:num w:numId="24" w16cid:durableId="263075862">
    <w:abstractNumId w:val="42"/>
  </w:num>
  <w:num w:numId="25" w16cid:durableId="2127965765">
    <w:abstractNumId w:val="33"/>
  </w:num>
  <w:num w:numId="26" w16cid:durableId="912666539">
    <w:abstractNumId w:val="47"/>
  </w:num>
  <w:num w:numId="27" w16cid:durableId="2091540817">
    <w:abstractNumId w:val="32"/>
  </w:num>
  <w:num w:numId="28" w16cid:durableId="1072898358">
    <w:abstractNumId w:val="23"/>
  </w:num>
  <w:num w:numId="29" w16cid:durableId="1407991120">
    <w:abstractNumId w:val="38"/>
  </w:num>
  <w:num w:numId="30" w16cid:durableId="1259871594">
    <w:abstractNumId w:val="21"/>
  </w:num>
  <w:num w:numId="31" w16cid:durableId="1241212240">
    <w:abstractNumId w:val="15"/>
  </w:num>
  <w:num w:numId="32" w16cid:durableId="2124181879">
    <w:abstractNumId w:val="45"/>
  </w:num>
  <w:num w:numId="33" w16cid:durableId="439762145">
    <w:abstractNumId w:val="20"/>
  </w:num>
  <w:num w:numId="34" w16cid:durableId="906843537">
    <w:abstractNumId w:val="43"/>
  </w:num>
  <w:num w:numId="35" w16cid:durableId="39207859">
    <w:abstractNumId w:val="46"/>
  </w:num>
  <w:num w:numId="36" w16cid:durableId="1114134256">
    <w:abstractNumId w:val="41"/>
  </w:num>
  <w:num w:numId="37" w16cid:durableId="317150107">
    <w:abstractNumId w:val="48"/>
  </w:num>
  <w:num w:numId="38" w16cid:durableId="1900939892">
    <w:abstractNumId w:val="9"/>
  </w:num>
  <w:num w:numId="39" w16cid:durableId="2121992363">
    <w:abstractNumId w:val="10"/>
  </w:num>
  <w:num w:numId="40" w16cid:durableId="1754473945">
    <w:abstractNumId w:val="17"/>
  </w:num>
  <w:num w:numId="41" w16cid:durableId="1550720984">
    <w:abstractNumId w:val="13"/>
  </w:num>
  <w:num w:numId="42" w16cid:durableId="54160418">
    <w:abstractNumId w:val="31"/>
  </w:num>
  <w:num w:numId="43" w16cid:durableId="289242375">
    <w:abstractNumId w:val="14"/>
  </w:num>
  <w:num w:numId="44" w16cid:durableId="1715080048">
    <w:abstractNumId w:val="29"/>
  </w:num>
  <w:num w:numId="45" w16cid:durableId="29570077">
    <w:abstractNumId w:val="40"/>
  </w:num>
  <w:num w:numId="46" w16cid:durableId="1823308082">
    <w:abstractNumId w:val="44"/>
  </w:num>
  <w:num w:numId="47" w16cid:durableId="191308618">
    <w:abstractNumId w:val="2"/>
  </w:num>
  <w:num w:numId="48" w16cid:durableId="129909978">
    <w:abstractNumId w:val="8"/>
  </w:num>
  <w:num w:numId="49" w16cid:durableId="351344089">
    <w:abstractNumId w:val="34"/>
  </w:num>
  <w:num w:numId="50" w16cid:durableId="25640337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0EFA"/>
    <w:rsid w:val="000310B8"/>
    <w:rsid w:val="00033B33"/>
    <w:rsid w:val="00033BC2"/>
    <w:rsid w:val="00034A59"/>
    <w:rsid w:val="00035775"/>
    <w:rsid w:val="00035E8E"/>
    <w:rsid w:val="00036C3E"/>
    <w:rsid w:val="00041C11"/>
    <w:rsid w:val="0004604B"/>
    <w:rsid w:val="000479BA"/>
    <w:rsid w:val="00051182"/>
    <w:rsid w:val="0005643E"/>
    <w:rsid w:val="000576EC"/>
    <w:rsid w:val="0006017A"/>
    <w:rsid w:val="0006277B"/>
    <w:rsid w:val="00066722"/>
    <w:rsid w:val="00071FF8"/>
    <w:rsid w:val="000736D7"/>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4829"/>
    <w:rsid w:val="000D77B7"/>
    <w:rsid w:val="000E0812"/>
    <w:rsid w:val="000E1287"/>
    <w:rsid w:val="000E3309"/>
    <w:rsid w:val="000F7C64"/>
    <w:rsid w:val="001000BC"/>
    <w:rsid w:val="00102660"/>
    <w:rsid w:val="0011008D"/>
    <w:rsid w:val="001154FE"/>
    <w:rsid w:val="001156FF"/>
    <w:rsid w:val="00117E62"/>
    <w:rsid w:val="001211B7"/>
    <w:rsid w:val="00126F63"/>
    <w:rsid w:val="001318B1"/>
    <w:rsid w:val="00131E1F"/>
    <w:rsid w:val="00135DD2"/>
    <w:rsid w:val="00137A34"/>
    <w:rsid w:val="00140E65"/>
    <w:rsid w:val="00142AD2"/>
    <w:rsid w:val="00143854"/>
    <w:rsid w:val="00147625"/>
    <w:rsid w:val="00147EA6"/>
    <w:rsid w:val="00147FE0"/>
    <w:rsid w:val="0015385F"/>
    <w:rsid w:val="001566DC"/>
    <w:rsid w:val="001579A0"/>
    <w:rsid w:val="0016071A"/>
    <w:rsid w:val="001631A4"/>
    <w:rsid w:val="0016377F"/>
    <w:rsid w:val="001644AB"/>
    <w:rsid w:val="00166CBA"/>
    <w:rsid w:val="00175458"/>
    <w:rsid w:val="001757BE"/>
    <w:rsid w:val="00192EFE"/>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E0844"/>
    <w:rsid w:val="001E0F50"/>
    <w:rsid w:val="001E2AA8"/>
    <w:rsid w:val="001E52B9"/>
    <w:rsid w:val="001E5ABF"/>
    <w:rsid w:val="001F20F2"/>
    <w:rsid w:val="001F3245"/>
    <w:rsid w:val="002148A1"/>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55F"/>
    <w:rsid w:val="00247B47"/>
    <w:rsid w:val="002509FB"/>
    <w:rsid w:val="002564FE"/>
    <w:rsid w:val="00263E1E"/>
    <w:rsid w:val="0026420A"/>
    <w:rsid w:val="00265EFE"/>
    <w:rsid w:val="00270A5D"/>
    <w:rsid w:val="00271383"/>
    <w:rsid w:val="002719B8"/>
    <w:rsid w:val="0027633C"/>
    <w:rsid w:val="002824A2"/>
    <w:rsid w:val="00284D2F"/>
    <w:rsid w:val="002855EF"/>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0217"/>
    <w:rsid w:val="002E21FF"/>
    <w:rsid w:val="002E2C20"/>
    <w:rsid w:val="002E4775"/>
    <w:rsid w:val="002F16D9"/>
    <w:rsid w:val="002F193D"/>
    <w:rsid w:val="002F4098"/>
    <w:rsid w:val="00303061"/>
    <w:rsid w:val="00306E38"/>
    <w:rsid w:val="003157E6"/>
    <w:rsid w:val="00317F50"/>
    <w:rsid w:val="0032240C"/>
    <w:rsid w:val="0032339D"/>
    <w:rsid w:val="00324158"/>
    <w:rsid w:val="0032442A"/>
    <w:rsid w:val="003256D9"/>
    <w:rsid w:val="00330C26"/>
    <w:rsid w:val="00330F8A"/>
    <w:rsid w:val="00331779"/>
    <w:rsid w:val="00332115"/>
    <w:rsid w:val="00337717"/>
    <w:rsid w:val="003420FE"/>
    <w:rsid w:val="00344FFF"/>
    <w:rsid w:val="0035438B"/>
    <w:rsid w:val="00354D0D"/>
    <w:rsid w:val="00357327"/>
    <w:rsid w:val="00361268"/>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C5913"/>
    <w:rsid w:val="003D1B21"/>
    <w:rsid w:val="003D6855"/>
    <w:rsid w:val="003E1C9C"/>
    <w:rsid w:val="003E27E1"/>
    <w:rsid w:val="003E7BC3"/>
    <w:rsid w:val="003F3DFA"/>
    <w:rsid w:val="003F6134"/>
    <w:rsid w:val="004013C3"/>
    <w:rsid w:val="00402B6C"/>
    <w:rsid w:val="00405363"/>
    <w:rsid w:val="00405670"/>
    <w:rsid w:val="00406FDC"/>
    <w:rsid w:val="004072D6"/>
    <w:rsid w:val="00412B76"/>
    <w:rsid w:val="0041334B"/>
    <w:rsid w:val="00415AEB"/>
    <w:rsid w:val="00421237"/>
    <w:rsid w:val="00432DEA"/>
    <w:rsid w:val="00433342"/>
    <w:rsid w:val="00435576"/>
    <w:rsid w:val="00437270"/>
    <w:rsid w:val="004410A1"/>
    <w:rsid w:val="004432AB"/>
    <w:rsid w:val="0044334B"/>
    <w:rsid w:val="00444787"/>
    <w:rsid w:val="0044615C"/>
    <w:rsid w:val="00450513"/>
    <w:rsid w:val="00451D2B"/>
    <w:rsid w:val="00457240"/>
    <w:rsid w:val="004579FA"/>
    <w:rsid w:val="0046389D"/>
    <w:rsid w:val="004670F6"/>
    <w:rsid w:val="004760C1"/>
    <w:rsid w:val="00476384"/>
    <w:rsid w:val="00477DE6"/>
    <w:rsid w:val="00482E9B"/>
    <w:rsid w:val="00485C8C"/>
    <w:rsid w:val="004924AF"/>
    <w:rsid w:val="004A10B4"/>
    <w:rsid w:val="004A2CDE"/>
    <w:rsid w:val="004A3DA6"/>
    <w:rsid w:val="004B264D"/>
    <w:rsid w:val="004B2F66"/>
    <w:rsid w:val="004B415B"/>
    <w:rsid w:val="004B56EE"/>
    <w:rsid w:val="004B5D2D"/>
    <w:rsid w:val="004C3AC7"/>
    <w:rsid w:val="004C635E"/>
    <w:rsid w:val="004C6CEF"/>
    <w:rsid w:val="004D3F74"/>
    <w:rsid w:val="004D476F"/>
    <w:rsid w:val="004E13A0"/>
    <w:rsid w:val="004E1D47"/>
    <w:rsid w:val="004E7CE9"/>
    <w:rsid w:val="004F4DAC"/>
    <w:rsid w:val="004F611E"/>
    <w:rsid w:val="00501B52"/>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4B86"/>
    <w:rsid w:val="00535590"/>
    <w:rsid w:val="00536C16"/>
    <w:rsid w:val="00537A34"/>
    <w:rsid w:val="005434B7"/>
    <w:rsid w:val="0054371D"/>
    <w:rsid w:val="00545228"/>
    <w:rsid w:val="005475E2"/>
    <w:rsid w:val="00551375"/>
    <w:rsid w:val="00551E25"/>
    <w:rsid w:val="00552114"/>
    <w:rsid w:val="00552D40"/>
    <w:rsid w:val="00554CE9"/>
    <w:rsid w:val="00555777"/>
    <w:rsid w:val="0055657F"/>
    <w:rsid w:val="00556A06"/>
    <w:rsid w:val="00560373"/>
    <w:rsid w:val="00567331"/>
    <w:rsid w:val="00571B5D"/>
    <w:rsid w:val="00576BA8"/>
    <w:rsid w:val="005778D3"/>
    <w:rsid w:val="00583F96"/>
    <w:rsid w:val="00583FBB"/>
    <w:rsid w:val="0058601E"/>
    <w:rsid w:val="00587EEE"/>
    <w:rsid w:val="00591648"/>
    <w:rsid w:val="005963A8"/>
    <w:rsid w:val="0059736F"/>
    <w:rsid w:val="005A2D5F"/>
    <w:rsid w:val="005A5AB8"/>
    <w:rsid w:val="005A5C54"/>
    <w:rsid w:val="005A5FD2"/>
    <w:rsid w:val="005B3BCA"/>
    <w:rsid w:val="005B49B7"/>
    <w:rsid w:val="005B58B7"/>
    <w:rsid w:val="005B7D95"/>
    <w:rsid w:val="005C01DF"/>
    <w:rsid w:val="005C4CC8"/>
    <w:rsid w:val="005C7174"/>
    <w:rsid w:val="005D0B27"/>
    <w:rsid w:val="005D235C"/>
    <w:rsid w:val="005D3E3E"/>
    <w:rsid w:val="005D5025"/>
    <w:rsid w:val="005E0890"/>
    <w:rsid w:val="005E0CDC"/>
    <w:rsid w:val="005E3022"/>
    <w:rsid w:val="005E4C2E"/>
    <w:rsid w:val="005E6728"/>
    <w:rsid w:val="005F2717"/>
    <w:rsid w:val="005F44C9"/>
    <w:rsid w:val="005F67DC"/>
    <w:rsid w:val="00602A7E"/>
    <w:rsid w:val="00604B3E"/>
    <w:rsid w:val="00606714"/>
    <w:rsid w:val="00612CA7"/>
    <w:rsid w:val="00612F1F"/>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52B3A"/>
    <w:rsid w:val="00653EB7"/>
    <w:rsid w:val="00657552"/>
    <w:rsid w:val="00660B39"/>
    <w:rsid w:val="00673917"/>
    <w:rsid w:val="0067400A"/>
    <w:rsid w:val="006772B4"/>
    <w:rsid w:val="00681C12"/>
    <w:rsid w:val="006826E9"/>
    <w:rsid w:val="00684BA4"/>
    <w:rsid w:val="00693D66"/>
    <w:rsid w:val="00696CED"/>
    <w:rsid w:val="006972C0"/>
    <w:rsid w:val="006A0398"/>
    <w:rsid w:val="006A4983"/>
    <w:rsid w:val="006A5BDB"/>
    <w:rsid w:val="006A7845"/>
    <w:rsid w:val="006A7932"/>
    <w:rsid w:val="006B03CC"/>
    <w:rsid w:val="006B1082"/>
    <w:rsid w:val="006B2D70"/>
    <w:rsid w:val="006B43C7"/>
    <w:rsid w:val="006B58EA"/>
    <w:rsid w:val="006B6CB2"/>
    <w:rsid w:val="006B7294"/>
    <w:rsid w:val="006C0374"/>
    <w:rsid w:val="006C4433"/>
    <w:rsid w:val="006C482B"/>
    <w:rsid w:val="006D221B"/>
    <w:rsid w:val="006D3BAE"/>
    <w:rsid w:val="006D4B09"/>
    <w:rsid w:val="006D5ED6"/>
    <w:rsid w:val="006D6064"/>
    <w:rsid w:val="006E1C78"/>
    <w:rsid w:val="006E3BC5"/>
    <w:rsid w:val="006F2C5D"/>
    <w:rsid w:val="006F4397"/>
    <w:rsid w:val="006F5E94"/>
    <w:rsid w:val="006F61E4"/>
    <w:rsid w:val="0070036D"/>
    <w:rsid w:val="00700F79"/>
    <w:rsid w:val="00705DC7"/>
    <w:rsid w:val="00706694"/>
    <w:rsid w:val="00706824"/>
    <w:rsid w:val="007120F4"/>
    <w:rsid w:val="00715201"/>
    <w:rsid w:val="00717D31"/>
    <w:rsid w:val="00730230"/>
    <w:rsid w:val="0073048C"/>
    <w:rsid w:val="00731545"/>
    <w:rsid w:val="007423E7"/>
    <w:rsid w:val="00743EFA"/>
    <w:rsid w:val="00747BC7"/>
    <w:rsid w:val="00751F61"/>
    <w:rsid w:val="00756173"/>
    <w:rsid w:val="0076497E"/>
    <w:rsid w:val="007676B0"/>
    <w:rsid w:val="00767F88"/>
    <w:rsid w:val="0077211E"/>
    <w:rsid w:val="00775F80"/>
    <w:rsid w:val="00776130"/>
    <w:rsid w:val="0078770D"/>
    <w:rsid w:val="00790F33"/>
    <w:rsid w:val="00791BA5"/>
    <w:rsid w:val="0079278D"/>
    <w:rsid w:val="00794E26"/>
    <w:rsid w:val="007A217B"/>
    <w:rsid w:val="007A3394"/>
    <w:rsid w:val="007B216B"/>
    <w:rsid w:val="007B32BE"/>
    <w:rsid w:val="007B59D8"/>
    <w:rsid w:val="007C1338"/>
    <w:rsid w:val="007C15F2"/>
    <w:rsid w:val="007C2906"/>
    <w:rsid w:val="007C37F5"/>
    <w:rsid w:val="007C5978"/>
    <w:rsid w:val="007D210A"/>
    <w:rsid w:val="007D2AD8"/>
    <w:rsid w:val="007D6E6B"/>
    <w:rsid w:val="007E255C"/>
    <w:rsid w:val="007E3127"/>
    <w:rsid w:val="007E4139"/>
    <w:rsid w:val="007E41D8"/>
    <w:rsid w:val="007E5CED"/>
    <w:rsid w:val="007E6250"/>
    <w:rsid w:val="007E6789"/>
    <w:rsid w:val="007F2335"/>
    <w:rsid w:val="007F3E4C"/>
    <w:rsid w:val="007F48D4"/>
    <w:rsid w:val="007F5E75"/>
    <w:rsid w:val="0080284E"/>
    <w:rsid w:val="00804A29"/>
    <w:rsid w:val="00807181"/>
    <w:rsid w:val="00810135"/>
    <w:rsid w:val="00812763"/>
    <w:rsid w:val="00820B71"/>
    <w:rsid w:val="00823D41"/>
    <w:rsid w:val="00827830"/>
    <w:rsid w:val="00830D5A"/>
    <w:rsid w:val="00831116"/>
    <w:rsid w:val="0084079F"/>
    <w:rsid w:val="008431B3"/>
    <w:rsid w:val="00843A96"/>
    <w:rsid w:val="00844E96"/>
    <w:rsid w:val="008451C2"/>
    <w:rsid w:val="0084520E"/>
    <w:rsid w:val="00847015"/>
    <w:rsid w:val="00852662"/>
    <w:rsid w:val="008539C1"/>
    <w:rsid w:val="00856894"/>
    <w:rsid w:val="00860FEE"/>
    <w:rsid w:val="0086122F"/>
    <w:rsid w:val="00865D2B"/>
    <w:rsid w:val="00870614"/>
    <w:rsid w:val="0087291F"/>
    <w:rsid w:val="0087360A"/>
    <w:rsid w:val="0087446B"/>
    <w:rsid w:val="00874E2B"/>
    <w:rsid w:val="0088086D"/>
    <w:rsid w:val="00881084"/>
    <w:rsid w:val="00881DCC"/>
    <w:rsid w:val="008821D5"/>
    <w:rsid w:val="008861B9"/>
    <w:rsid w:val="008933D2"/>
    <w:rsid w:val="00895CBD"/>
    <w:rsid w:val="00896CAD"/>
    <w:rsid w:val="008A317C"/>
    <w:rsid w:val="008B07F5"/>
    <w:rsid w:val="008B1C75"/>
    <w:rsid w:val="008B1FF0"/>
    <w:rsid w:val="008B5C85"/>
    <w:rsid w:val="008B7566"/>
    <w:rsid w:val="008C6390"/>
    <w:rsid w:val="008D2DDE"/>
    <w:rsid w:val="008D401C"/>
    <w:rsid w:val="008E4093"/>
    <w:rsid w:val="008F13DE"/>
    <w:rsid w:val="00901F4D"/>
    <w:rsid w:val="00902FBA"/>
    <w:rsid w:val="00903E46"/>
    <w:rsid w:val="00914AA5"/>
    <w:rsid w:val="0091527C"/>
    <w:rsid w:val="0092015D"/>
    <w:rsid w:val="00921A19"/>
    <w:rsid w:val="009235EF"/>
    <w:rsid w:val="00923F1B"/>
    <w:rsid w:val="00933F39"/>
    <w:rsid w:val="009350F0"/>
    <w:rsid w:val="009417FC"/>
    <w:rsid w:val="00941CD8"/>
    <w:rsid w:val="009435C6"/>
    <w:rsid w:val="00945238"/>
    <w:rsid w:val="009468C3"/>
    <w:rsid w:val="00947AA4"/>
    <w:rsid w:val="0095348E"/>
    <w:rsid w:val="00961E9A"/>
    <w:rsid w:val="00963364"/>
    <w:rsid w:val="00963756"/>
    <w:rsid w:val="00972FDD"/>
    <w:rsid w:val="009733D9"/>
    <w:rsid w:val="00975CB9"/>
    <w:rsid w:val="00977DE3"/>
    <w:rsid w:val="0098199C"/>
    <w:rsid w:val="00982A60"/>
    <w:rsid w:val="00983D43"/>
    <w:rsid w:val="00992896"/>
    <w:rsid w:val="009A0D6F"/>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46198"/>
    <w:rsid w:val="00A52213"/>
    <w:rsid w:val="00A5330E"/>
    <w:rsid w:val="00A54FB5"/>
    <w:rsid w:val="00A60F1D"/>
    <w:rsid w:val="00A6491E"/>
    <w:rsid w:val="00A64F9D"/>
    <w:rsid w:val="00A7030D"/>
    <w:rsid w:val="00A715D0"/>
    <w:rsid w:val="00A73ED9"/>
    <w:rsid w:val="00A83E23"/>
    <w:rsid w:val="00A84DA7"/>
    <w:rsid w:val="00A96552"/>
    <w:rsid w:val="00A9766D"/>
    <w:rsid w:val="00AA12DF"/>
    <w:rsid w:val="00AA1EE2"/>
    <w:rsid w:val="00AA5702"/>
    <w:rsid w:val="00AA79E4"/>
    <w:rsid w:val="00AB3646"/>
    <w:rsid w:val="00AB3C71"/>
    <w:rsid w:val="00AB3DC1"/>
    <w:rsid w:val="00AB6CAD"/>
    <w:rsid w:val="00AB6E23"/>
    <w:rsid w:val="00AC44C1"/>
    <w:rsid w:val="00AC7016"/>
    <w:rsid w:val="00AC77EC"/>
    <w:rsid w:val="00AD0FD2"/>
    <w:rsid w:val="00AD19AE"/>
    <w:rsid w:val="00AD2CC7"/>
    <w:rsid w:val="00AD5728"/>
    <w:rsid w:val="00AE4A94"/>
    <w:rsid w:val="00AF05B2"/>
    <w:rsid w:val="00AF0D50"/>
    <w:rsid w:val="00AF6C90"/>
    <w:rsid w:val="00B0546D"/>
    <w:rsid w:val="00B057C0"/>
    <w:rsid w:val="00B07AA6"/>
    <w:rsid w:val="00B11011"/>
    <w:rsid w:val="00B11113"/>
    <w:rsid w:val="00B113A4"/>
    <w:rsid w:val="00B16AD3"/>
    <w:rsid w:val="00B17FDD"/>
    <w:rsid w:val="00B277D0"/>
    <w:rsid w:val="00B27EC7"/>
    <w:rsid w:val="00B33D30"/>
    <w:rsid w:val="00B34155"/>
    <w:rsid w:val="00B35F63"/>
    <w:rsid w:val="00B37F4A"/>
    <w:rsid w:val="00B413FA"/>
    <w:rsid w:val="00B41F4E"/>
    <w:rsid w:val="00B461C9"/>
    <w:rsid w:val="00B52465"/>
    <w:rsid w:val="00B61DF7"/>
    <w:rsid w:val="00B62533"/>
    <w:rsid w:val="00B63EB9"/>
    <w:rsid w:val="00B70490"/>
    <w:rsid w:val="00B71100"/>
    <w:rsid w:val="00B76B60"/>
    <w:rsid w:val="00B82816"/>
    <w:rsid w:val="00B82D03"/>
    <w:rsid w:val="00B83B0C"/>
    <w:rsid w:val="00B84105"/>
    <w:rsid w:val="00B848D0"/>
    <w:rsid w:val="00B93BA7"/>
    <w:rsid w:val="00B973DD"/>
    <w:rsid w:val="00BA1611"/>
    <w:rsid w:val="00BA28A9"/>
    <w:rsid w:val="00BA302D"/>
    <w:rsid w:val="00BA3E37"/>
    <w:rsid w:val="00BB238A"/>
    <w:rsid w:val="00BB23F5"/>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C0205A"/>
    <w:rsid w:val="00C06641"/>
    <w:rsid w:val="00C1646A"/>
    <w:rsid w:val="00C22B17"/>
    <w:rsid w:val="00C25E71"/>
    <w:rsid w:val="00C262F6"/>
    <w:rsid w:val="00C3229F"/>
    <w:rsid w:val="00C32B0F"/>
    <w:rsid w:val="00C33DAE"/>
    <w:rsid w:val="00C33DEE"/>
    <w:rsid w:val="00C35FB6"/>
    <w:rsid w:val="00C43D16"/>
    <w:rsid w:val="00C449CA"/>
    <w:rsid w:val="00C465C8"/>
    <w:rsid w:val="00C505D1"/>
    <w:rsid w:val="00C5145D"/>
    <w:rsid w:val="00C60C92"/>
    <w:rsid w:val="00C6121F"/>
    <w:rsid w:val="00C64429"/>
    <w:rsid w:val="00C6589D"/>
    <w:rsid w:val="00C677F1"/>
    <w:rsid w:val="00C7086E"/>
    <w:rsid w:val="00C746F0"/>
    <w:rsid w:val="00C767F3"/>
    <w:rsid w:val="00C7787D"/>
    <w:rsid w:val="00C813C0"/>
    <w:rsid w:val="00C83CAE"/>
    <w:rsid w:val="00C83F73"/>
    <w:rsid w:val="00C86920"/>
    <w:rsid w:val="00C8769F"/>
    <w:rsid w:val="00C90F3D"/>
    <w:rsid w:val="00C957CE"/>
    <w:rsid w:val="00C95F5A"/>
    <w:rsid w:val="00C9629A"/>
    <w:rsid w:val="00CA102B"/>
    <w:rsid w:val="00CA6558"/>
    <w:rsid w:val="00CA7B2B"/>
    <w:rsid w:val="00CB108D"/>
    <w:rsid w:val="00CB339C"/>
    <w:rsid w:val="00CB50AA"/>
    <w:rsid w:val="00CB7462"/>
    <w:rsid w:val="00CB74FE"/>
    <w:rsid w:val="00CB7D28"/>
    <w:rsid w:val="00CC3562"/>
    <w:rsid w:val="00CC3F7A"/>
    <w:rsid w:val="00CD5DA3"/>
    <w:rsid w:val="00CE0F91"/>
    <w:rsid w:val="00CE6D11"/>
    <w:rsid w:val="00CF00B7"/>
    <w:rsid w:val="00CF5A3C"/>
    <w:rsid w:val="00CF74B9"/>
    <w:rsid w:val="00D01EFC"/>
    <w:rsid w:val="00D0532F"/>
    <w:rsid w:val="00D07A38"/>
    <w:rsid w:val="00D11EC6"/>
    <w:rsid w:val="00D127F8"/>
    <w:rsid w:val="00D1322A"/>
    <w:rsid w:val="00D14E90"/>
    <w:rsid w:val="00D15F54"/>
    <w:rsid w:val="00D1606D"/>
    <w:rsid w:val="00D16F71"/>
    <w:rsid w:val="00D2029E"/>
    <w:rsid w:val="00D23F32"/>
    <w:rsid w:val="00D2458D"/>
    <w:rsid w:val="00D33821"/>
    <w:rsid w:val="00D410BB"/>
    <w:rsid w:val="00D41C7F"/>
    <w:rsid w:val="00D440D0"/>
    <w:rsid w:val="00D52282"/>
    <w:rsid w:val="00D5556A"/>
    <w:rsid w:val="00D56116"/>
    <w:rsid w:val="00D5671A"/>
    <w:rsid w:val="00D56E09"/>
    <w:rsid w:val="00D57B82"/>
    <w:rsid w:val="00D63627"/>
    <w:rsid w:val="00D6480C"/>
    <w:rsid w:val="00D6754A"/>
    <w:rsid w:val="00D679D0"/>
    <w:rsid w:val="00D713B1"/>
    <w:rsid w:val="00D72C9B"/>
    <w:rsid w:val="00D75EC7"/>
    <w:rsid w:val="00D77D55"/>
    <w:rsid w:val="00D813C0"/>
    <w:rsid w:val="00D830B2"/>
    <w:rsid w:val="00D834FF"/>
    <w:rsid w:val="00D85FFD"/>
    <w:rsid w:val="00D86457"/>
    <w:rsid w:val="00D86C41"/>
    <w:rsid w:val="00D9173C"/>
    <w:rsid w:val="00D97570"/>
    <w:rsid w:val="00DA04D0"/>
    <w:rsid w:val="00DA35A5"/>
    <w:rsid w:val="00DA37AE"/>
    <w:rsid w:val="00DA79B4"/>
    <w:rsid w:val="00DB1470"/>
    <w:rsid w:val="00DB2C5B"/>
    <w:rsid w:val="00DB2EC0"/>
    <w:rsid w:val="00DB315B"/>
    <w:rsid w:val="00DB3862"/>
    <w:rsid w:val="00DB3EE0"/>
    <w:rsid w:val="00DC1127"/>
    <w:rsid w:val="00DC502F"/>
    <w:rsid w:val="00DC602D"/>
    <w:rsid w:val="00DC670E"/>
    <w:rsid w:val="00DC6CE2"/>
    <w:rsid w:val="00DC7B85"/>
    <w:rsid w:val="00DC7FCC"/>
    <w:rsid w:val="00DD1934"/>
    <w:rsid w:val="00DD222A"/>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38"/>
    <w:rsid w:val="00E24DDB"/>
    <w:rsid w:val="00E2566F"/>
    <w:rsid w:val="00E26B96"/>
    <w:rsid w:val="00E27C5D"/>
    <w:rsid w:val="00E307AA"/>
    <w:rsid w:val="00E34764"/>
    <w:rsid w:val="00E35CB8"/>
    <w:rsid w:val="00E369F5"/>
    <w:rsid w:val="00E37782"/>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D3D"/>
    <w:rsid w:val="00EB56C5"/>
    <w:rsid w:val="00EB5884"/>
    <w:rsid w:val="00EB5947"/>
    <w:rsid w:val="00EB5E3F"/>
    <w:rsid w:val="00EC3B80"/>
    <w:rsid w:val="00ED0006"/>
    <w:rsid w:val="00ED67E5"/>
    <w:rsid w:val="00ED7E98"/>
    <w:rsid w:val="00EE028E"/>
    <w:rsid w:val="00EE1C19"/>
    <w:rsid w:val="00EE7B84"/>
    <w:rsid w:val="00EF0EDB"/>
    <w:rsid w:val="00EF118E"/>
    <w:rsid w:val="00EF446D"/>
    <w:rsid w:val="00EF46AB"/>
    <w:rsid w:val="00EF68E8"/>
    <w:rsid w:val="00EF7444"/>
    <w:rsid w:val="00F016FE"/>
    <w:rsid w:val="00F03230"/>
    <w:rsid w:val="00F04CEC"/>
    <w:rsid w:val="00F13722"/>
    <w:rsid w:val="00F13F0E"/>
    <w:rsid w:val="00F14375"/>
    <w:rsid w:val="00F1622E"/>
    <w:rsid w:val="00F16970"/>
    <w:rsid w:val="00F22A00"/>
    <w:rsid w:val="00F23AA4"/>
    <w:rsid w:val="00F34680"/>
    <w:rsid w:val="00F35FF2"/>
    <w:rsid w:val="00F37C5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283A"/>
    <w:rsid w:val="00F76F40"/>
    <w:rsid w:val="00F77801"/>
    <w:rsid w:val="00F815AA"/>
    <w:rsid w:val="00F841A7"/>
    <w:rsid w:val="00F84411"/>
    <w:rsid w:val="00F85607"/>
    <w:rsid w:val="00F9277B"/>
    <w:rsid w:val="00F9403E"/>
    <w:rsid w:val="00FA141D"/>
    <w:rsid w:val="00FA30DB"/>
    <w:rsid w:val="00FA5EBF"/>
    <w:rsid w:val="00FB0BBD"/>
    <w:rsid w:val="00FB4946"/>
    <w:rsid w:val="00FB504D"/>
    <w:rsid w:val="00FC2B13"/>
    <w:rsid w:val="00FC464C"/>
    <w:rsid w:val="00FD18DE"/>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1"/>
      </w:numPr>
    </w:pPr>
  </w:style>
  <w:style w:type="numbering" w:customStyle="1" w:styleId="CurrentList2">
    <w:name w:val="Current List2"/>
    <w:uiPriority w:val="99"/>
    <w:rsid w:val="00CC3F7A"/>
    <w:pPr>
      <w:numPr>
        <w:numId w:val="12"/>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ViODZkZDktODhmNS00OGY0LWIxOWYtMTk3MzUyNWY0YmNi%40thread.v2/0?context=%7b%22Tid%22%3a%22e1f19f2f-617d-4202-a476-27bc477a74f5%22%2c%22Oid%22%3a%225f987be7-abd4-4e5a-9c24-d98ed4bbc3b5%22%7d" TargetMode="External"/><Relationship Id="rId13" Type="http://schemas.openxmlformats.org/officeDocument/2006/relationships/hyperlink" Target="https://resanet.finalsite.com/fs/resource-manager/view/37d4c62f-a8ec-4d15-9232-98486e323064" TargetMode="External"/><Relationship Id="rId18" Type="http://schemas.openxmlformats.org/officeDocument/2006/relationships/hyperlink" Target="https://resanet.finalsite.com/fs/resource-manager/view/37d4c62f-a8ec-4d15-9232-98486e3230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https://www.resa.net/administrative-support/purchasing/request-for-propos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bidnetdirect.com/mitn/resa" TargetMode="External"/><Relationship Id="rId23" Type="http://schemas.openxmlformats.org/officeDocument/2006/relationships/header" Target="header2.xml"/><Relationship Id="rId10" Type="http://schemas.openxmlformats.org/officeDocument/2006/relationships/hyperlink" Target="https://www.resa.net/administrative-support/purchasing/request-for-proposal" TargetMode="External"/><Relationship Id="rId19" Type="http://schemas.openxmlformats.org/officeDocument/2006/relationships/hyperlink" Target="mailto:purchasing@resa.net" TargetMode="Externa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mailto:purchasing@resa.ne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7757</Words>
  <Characters>45313</Characters>
  <Application>Microsoft Office Word</Application>
  <DocSecurity>0</DocSecurity>
  <Lines>1140</Lines>
  <Paragraphs>500</Paragraphs>
  <ScaleCrop>false</ScaleCrop>
  <HeadingPairs>
    <vt:vector size="2" baseType="variant">
      <vt:variant>
        <vt:lpstr>Title</vt:lpstr>
      </vt:variant>
      <vt:variant>
        <vt:i4>1</vt:i4>
      </vt:variant>
    </vt:vector>
  </HeadingPairs>
  <TitlesOfParts>
    <vt:vector size="1" baseType="lpstr">
      <vt:lpstr>RFP WRESA-36-2025-2026-03 Pre-K to Adulthood Special Education Training &amp; Curriculum</vt:lpstr>
    </vt:vector>
  </TitlesOfParts>
  <Manager/>
  <Company/>
  <LinksUpToDate>false</LinksUpToDate>
  <CharactersWithSpaces>52900</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WRESA-36-2025-2026-03 Pre-K to Adulthood Special Education Training_Curriculum</dc:title>
  <dc:subject/>
  <dc:creator>Stacey Shaw</dc:creator>
  <cp:keywords>RFP WRESA-36-2025-2026-03 Pre-K to Adulthood Special Education Training &amp; Curriculum</cp:keywords>
  <dc:description/>
  <cp:lastModifiedBy>Jordan Ewert</cp:lastModifiedBy>
  <cp:revision>4</cp:revision>
  <dcterms:created xsi:type="dcterms:W3CDTF">2025-03-19T20:58:00Z</dcterms:created>
  <dcterms:modified xsi:type="dcterms:W3CDTF">2025-03-20T15:11:00Z</dcterms:modified>
  <cp:category/>
</cp:coreProperties>
</file>