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8590443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1016"/>
          </w:tblGrid>
          <w:tr w:rsidR="00E11606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1DB251374D064E318BACDD9AC831AE7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E11606" w:rsidRDefault="00E11606" w:rsidP="00E1160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m.l. goosey, m.l. King High School, detroit michigan</w:t>
                    </w:r>
                  </w:p>
                </w:tc>
              </w:sdtContent>
            </w:sdt>
          </w:tr>
          <w:tr w:rsidR="00E1160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46E9468F3E84416CA9BA0E3C73AE7A0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11606" w:rsidRDefault="00E11606" w:rsidP="00E1160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Selected &amp; Constructed Response Items C3.3c</w:t>
                    </w:r>
                  </w:p>
                </w:tc>
              </w:sdtContent>
            </w:sdt>
          </w:tr>
          <w:tr w:rsidR="00E11606">
            <w:trPr>
              <w:trHeight w:val="720"/>
              <w:jc w:val="center"/>
            </w:trPr>
            <w:sdt>
              <w:sdtPr>
                <w:rPr>
                  <w:sz w:val="44"/>
                  <w:szCs w:val="44"/>
                </w:rPr>
                <w:alias w:val="Subtitle"/>
                <w:id w:val="15524255"/>
                <w:placeholder>
                  <w:docPart w:val="DA57606688914FD7B49B423ABEF3B5E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11606" w:rsidRDefault="00E1160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11606">
                      <w:rPr>
                        <w:sz w:val="44"/>
                        <w:szCs w:val="44"/>
                      </w:rPr>
                      <w:t>Explain why it is necessary for a molecule to absorb energy to break a chemical bond.</w:t>
                    </w:r>
                  </w:p>
                </w:tc>
              </w:sdtContent>
            </w:sdt>
          </w:tr>
          <w:tr w:rsidR="00E1160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11606" w:rsidRDefault="00E11606">
                <w:pPr>
                  <w:pStyle w:val="NoSpacing"/>
                  <w:jc w:val="center"/>
                </w:pPr>
              </w:p>
            </w:tc>
          </w:tr>
          <w:tr w:rsidR="00E1160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266DE9FA70F144388C84263E07C55B9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11606" w:rsidRDefault="00E11606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Goosey, Marco</w:t>
                    </w:r>
                  </w:p>
                </w:tc>
              </w:sdtContent>
            </w:sdt>
          </w:tr>
          <w:tr w:rsidR="00E1160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F15432B8A3F349A1BD822A2EF9098F0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08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11606" w:rsidRDefault="00E11606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7/15/2008</w:t>
                    </w:r>
                  </w:p>
                </w:tc>
              </w:sdtContent>
            </w:sdt>
          </w:tr>
        </w:tbl>
        <w:p w:rsidR="00E11606" w:rsidRDefault="00E11606"/>
        <w:p w:rsidR="00E11606" w:rsidRDefault="00E11606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1016"/>
          </w:tblGrid>
          <w:tr w:rsidR="00E11606">
            <w:sdt>
              <w:sdtPr>
                <w:alias w:val="Abstract"/>
                <w:id w:val="8276291"/>
                <w:placeholder>
                  <w:docPart w:val="20E5846C2F6C4E3384DCAF7D2C0F135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E11606" w:rsidRDefault="00E11606" w:rsidP="00E11606">
                    <w:pPr>
                      <w:pStyle w:val="NoSpacing"/>
                    </w:pPr>
                    <w:r>
                      <w:t>These materials were developed under a grant awarded to Wayne RESA by the Michigan Department of Education.</w:t>
                    </w:r>
                  </w:p>
                </w:tc>
              </w:sdtContent>
            </w:sdt>
          </w:tr>
        </w:tbl>
        <w:p w:rsidR="00E11606" w:rsidRDefault="00E11606"/>
        <w:p w:rsidR="00E11606" w:rsidRDefault="00E1160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5E4F75" w:rsidRPr="00B13941" w:rsidRDefault="005E4F75" w:rsidP="005E4F75">
      <w:pPr>
        <w:jc w:val="center"/>
      </w:pPr>
      <w:r w:rsidRPr="00B13941">
        <w:rPr>
          <w:sz w:val="28"/>
          <w:szCs w:val="28"/>
        </w:rPr>
        <w:lastRenderedPageBreak/>
        <w:t>Selected/Constructed Response Items for Introduction to Bonding</w:t>
      </w:r>
    </w:p>
    <w:p w:rsidR="00B17099" w:rsidRPr="00B13941" w:rsidRDefault="005E4F75" w:rsidP="00B17099">
      <w:pPr>
        <w:rPr>
          <w:sz w:val="24"/>
          <w:szCs w:val="24"/>
        </w:rPr>
      </w:pPr>
      <w:r w:rsidRPr="00B13941">
        <w:rPr>
          <w:b/>
        </w:rPr>
        <w:t>C3.3c:</w:t>
      </w:r>
      <w:r w:rsidRPr="00B13941">
        <w:t xml:space="preserve"> Explain why it is necessary for a molecule to absorb energy to break a chemical bond.</w:t>
      </w:r>
    </w:p>
    <w:p w:rsidR="00B17099" w:rsidRPr="00B13941" w:rsidRDefault="00B17099" w:rsidP="00B17099">
      <w:pPr>
        <w:pStyle w:val="Level1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B13941">
        <w:rPr>
          <w:sz w:val="22"/>
          <w:szCs w:val="22"/>
        </w:rPr>
        <w:t>A piece of iron is broken in two by flexing it back and forth until it weakens and falls apart the reason it falls apart is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bonds</w:t>
      </w:r>
      <w:proofErr w:type="gramEnd"/>
      <w:r w:rsidRPr="00B13941">
        <w:rPr>
          <w:sz w:val="22"/>
          <w:szCs w:val="22"/>
        </w:rPr>
        <w:t xml:space="preserve"> are being broken and it takes energy to break bonds.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the</w:t>
      </w:r>
      <w:proofErr w:type="gramEnd"/>
      <w:r w:rsidRPr="00B13941">
        <w:rPr>
          <w:sz w:val="22"/>
          <w:szCs w:val="22"/>
        </w:rPr>
        <w:t xml:space="preserve"> iron is being moved and it takes energy to move an object with mass.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bonds</w:t>
      </w:r>
      <w:proofErr w:type="gramEnd"/>
      <w:r w:rsidRPr="00B13941">
        <w:rPr>
          <w:sz w:val="22"/>
          <w:szCs w:val="22"/>
        </w:rPr>
        <w:t xml:space="preserve"> are being formed and it takes energy to form bonds.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the</w:t>
      </w:r>
      <w:proofErr w:type="gramEnd"/>
      <w:r w:rsidRPr="00B13941">
        <w:rPr>
          <w:sz w:val="22"/>
          <w:szCs w:val="22"/>
        </w:rPr>
        <w:t xml:space="preserve"> iron is reacting with oxygen in the environment and this is an endothermic reaction.</w:t>
      </w:r>
    </w:p>
    <w:p w:rsidR="00B17099" w:rsidRPr="00B13941" w:rsidRDefault="00B17099" w:rsidP="00B17099">
      <w:pPr>
        <w:pStyle w:val="Level2"/>
        <w:tabs>
          <w:tab w:val="left" w:pos="720"/>
          <w:tab w:val="left" w:pos="1440"/>
        </w:tabs>
        <w:ind w:left="720"/>
        <w:rPr>
          <w:sz w:val="22"/>
          <w:szCs w:val="22"/>
        </w:rPr>
      </w:pPr>
    </w:p>
    <w:p w:rsidR="00B17099" w:rsidRPr="00B13941" w:rsidRDefault="00B17099" w:rsidP="00B17099">
      <w:r w:rsidRPr="00B13941">
        <w:t>Use the following enthalpy diagram for the decomposition of hydrogen peroxide to answer the following two questions.</w:t>
      </w:r>
    </w:p>
    <w:p w:rsidR="00B17099" w:rsidRPr="00B13941" w:rsidRDefault="00CD17B2" w:rsidP="00B17099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.75pt;margin-top:12.65pt;width:0;height:175.35pt;flip:y;z-index:251666432" o:connectortype="straight">
            <v:stroke endarrow="block"/>
          </v:shape>
        </w:pict>
      </w:r>
    </w:p>
    <w:p w:rsidR="00B17099" w:rsidRPr="00B13941" w:rsidRDefault="00B17099" w:rsidP="00B17099">
      <w:pPr>
        <w:numPr>
          <w:ilvl w:val="12"/>
          <w:numId w:val="0"/>
        </w:numPr>
        <w:spacing w:after="0"/>
      </w:pPr>
      <w:r w:rsidRPr="00B13941">
        <w:t>I</w:t>
      </w:r>
      <w:r w:rsidRPr="00B13941">
        <w:tab/>
      </w:r>
      <w:r w:rsidRPr="00B13941">
        <w:tab/>
        <w:t xml:space="preserve">      </w:t>
      </w:r>
      <w:proofErr w:type="gramStart"/>
      <w:r w:rsidRPr="00B13941">
        <w:t>H</w:t>
      </w:r>
      <w:r w:rsidRPr="00B13941">
        <w:rPr>
          <w:vertAlign w:val="subscript"/>
        </w:rPr>
        <w:t>2</w:t>
      </w:r>
      <w:r w:rsidRPr="00B13941">
        <w:t>(</w:t>
      </w:r>
      <w:proofErr w:type="gramEnd"/>
      <w:r w:rsidRPr="00B13941">
        <w:t>g) + O</w:t>
      </w:r>
      <w:r w:rsidRPr="00B13941">
        <w:rPr>
          <w:vertAlign w:val="subscript"/>
        </w:rPr>
        <w:t>2</w:t>
      </w:r>
      <w:r w:rsidRPr="00B13941">
        <w:t xml:space="preserve">(g)      </w:t>
      </w:r>
      <w:r w:rsidRPr="00B13941">
        <w:tab/>
        <w:t>ΔH</w:t>
      </w:r>
      <w:r w:rsidRPr="00B13941">
        <w:rPr>
          <w:vertAlign w:val="superscript"/>
        </w:rPr>
        <w:t xml:space="preserve">0 </w:t>
      </w:r>
      <w:r w:rsidRPr="00B13941">
        <w:t>= -98.3kJ under standard conditions.</w:t>
      </w:r>
    </w:p>
    <w:p w:rsidR="00B17099" w:rsidRPr="00B13941" w:rsidRDefault="00CD17B2" w:rsidP="00B17099">
      <w:pPr>
        <w:spacing w:after="0"/>
      </w:pPr>
      <w:r w:rsidRPr="00CD17B2">
        <w:rPr>
          <w:noProof/>
          <w:sz w:val="20"/>
          <w:szCs w:val="20"/>
        </w:rPr>
        <w:pict>
          <v:shape id="_x0000_s1028" type="#_x0000_t32" style="position:absolute;margin-left:161.25pt;margin-top:-.05pt;width:0;height:144.85pt;z-index:251665408" o:connectortype="straight">
            <v:stroke endarrow="block"/>
          </v:shape>
        </w:pict>
      </w:r>
      <w:r w:rsidRPr="00CD17B2">
        <w:rPr>
          <w:noProof/>
          <w:sz w:val="20"/>
          <w:szCs w:val="20"/>
        </w:rPr>
        <w:pict>
          <v:shape id="_x0000_s1027" type="#_x0000_t32" style="position:absolute;margin-left:1in;margin-top:.7pt;width:0;height:99.75pt;flip:y;z-index:251664384" o:connectortype="straight">
            <v:stroke endarrow="block"/>
          </v:shape>
        </w:pict>
      </w:r>
      <w:r w:rsidRPr="00CD17B2">
        <w:rPr>
          <w:noProof/>
          <w:sz w:val="20"/>
          <w:szCs w:val="20"/>
        </w:rPr>
        <w:pict>
          <v:shape id="_x0000_s1026" type="#_x0000_t32" style="position:absolute;margin-left:75.75pt;margin-top:-.05pt;width:85.5pt;height:.75pt;z-index:251663360" o:connectortype="straight"/>
        </w:pict>
      </w:r>
      <w:r w:rsidR="00B17099" w:rsidRPr="00B13941">
        <w:rPr>
          <w:noProof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margin">
              <wp:posOffset>969010</wp:posOffset>
            </wp:positionH>
            <wp:positionV relativeFrom="margin">
              <wp:posOffset>2646680</wp:posOffset>
            </wp:positionV>
            <wp:extent cx="1090295" cy="1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17099" w:rsidRPr="00B13941">
        <w:t>n</w:t>
      </w:r>
      <w:proofErr w:type="gramEnd"/>
    </w:p>
    <w:p w:rsidR="00B17099" w:rsidRPr="00B13941" w:rsidRDefault="00B17099" w:rsidP="00B17099">
      <w:pPr>
        <w:spacing w:after="0"/>
      </w:pPr>
      <w:proofErr w:type="gramStart"/>
      <w:r w:rsidRPr="00B13941">
        <w:t>c</w:t>
      </w:r>
      <w:proofErr w:type="gramEnd"/>
    </w:p>
    <w:p w:rsidR="00B17099" w:rsidRPr="00B13941" w:rsidRDefault="00B17099" w:rsidP="00B17099">
      <w:pPr>
        <w:spacing w:after="0"/>
      </w:pPr>
      <w:proofErr w:type="gramStart"/>
      <w:r w:rsidRPr="00B13941">
        <w:t>r</w:t>
      </w:r>
      <w:proofErr w:type="gramEnd"/>
      <w:r w:rsidRPr="00B13941">
        <w:tab/>
      </w:r>
      <w:r w:rsidRPr="00B13941">
        <w:tab/>
        <w:t xml:space="preserve">  187.6kJ</w:t>
      </w:r>
      <w:r w:rsidRPr="00B13941">
        <w:tab/>
      </w:r>
      <w:r w:rsidRPr="00B13941">
        <w:tab/>
      </w:r>
    </w:p>
    <w:p w:rsidR="00B17099" w:rsidRPr="00B13941" w:rsidRDefault="00B17099" w:rsidP="00B17099">
      <w:pPr>
        <w:spacing w:after="0"/>
      </w:pPr>
      <w:proofErr w:type="gramStart"/>
      <w:r w:rsidRPr="00B13941">
        <w:t>e</w:t>
      </w:r>
      <w:proofErr w:type="gramEnd"/>
    </w:p>
    <w:p w:rsidR="00B17099" w:rsidRPr="00B13941" w:rsidRDefault="00B17099" w:rsidP="00B1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</w:pPr>
      <w:r w:rsidRPr="00B13941">
        <w:t>a</w:t>
      </w:r>
      <w:r w:rsidRPr="00B13941">
        <w:tab/>
      </w:r>
      <w:r w:rsidRPr="00B13941">
        <w:tab/>
      </w:r>
      <w:r w:rsidRPr="00B13941">
        <w:tab/>
      </w:r>
      <w:r w:rsidRPr="00B13941">
        <w:tab/>
        <w:t xml:space="preserve">         -285.9kJ</w:t>
      </w:r>
      <w:r w:rsidRPr="00B13941">
        <w:tab/>
      </w:r>
      <w:r w:rsidRPr="00B13941">
        <w:tab/>
      </w:r>
      <w:r w:rsidRPr="00B13941">
        <w:tab/>
        <w:t>H</w:t>
      </w:r>
      <w:r w:rsidRPr="00B13941">
        <w:rPr>
          <w:vertAlign w:val="subscript"/>
        </w:rPr>
        <w:t>2</w:t>
      </w:r>
      <w:r w:rsidRPr="00B13941">
        <w:t>O</w:t>
      </w:r>
      <w:r w:rsidRPr="00B13941">
        <w:rPr>
          <w:vertAlign w:val="subscript"/>
        </w:rPr>
        <w:t>2</w:t>
      </w:r>
      <w:r w:rsidRPr="00B13941">
        <w:t xml:space="preserve"> (</w:t>
      </w:r>
      <w:r w:rsidRPr="00B13941">
        <w:rPr>
          <w:i/>
          <w:iCs/>
        </w:rPr>
        <w:t>l</w:t>
      </w:r>
      <w:r w:rsidRPr="00B13941">
        <w:t xml:space="preserve">) </w:t>
      </w:r>
      <w:r w:rsidRPr="00B13941">
        <w:rPr>
          <w:rFonts w:eastAsia="MS Mincho" w:hAnsi="MS Mincho"/>
        </w:rPr>
        <w:t>➝</w:t>
      </w:r>
      <w:r w:rsidRPr="00B13941">
        <w:t xml:space="preserve"> H</w:t>
      </w:r>
      <w:r w:rsidRPr="00B13941">
        <w:rPr>
          <w:vertAlign w:val="subscript"/>
        </w:rPr>
        <w:t>2</w:t>
      </w:r>
      <w:r w:rsidRPr="00B13941">
        <w:t>O + ½O</w:t>
      </w:r>
      <w:r w:rsidRPr="00B13941">
        <w:rPr>
          <w:vertAlign w:val="subscript"/>
        </w:rPr>
        <w:t>2</w:t>
      </w:r>
      <w:r w:rsidRPr="00B13941">
        <w:t xml:space="preserve"> + Energy</w:t>
      </w:r>
    </w:p>
    <w:p w:rsidR="00B17099" w:rsidRPr="00B13941" w:rsidRDefault="00B17099" w:rsidP="00B17099">
      <w:pPr>
        <w:spacing w:after="0"/>
      </w:pPr>
      <w:proofErr w:type="gramStart"/>
      <w:r w:rsidRPr="00B13941">
        <w:t>s</w:t>
      </w:r>
      <w:proofErr w:type="gramEnd"/>
    </w:p>
    <w:p w:rsidR="00B17099" w:rsidRPr="00B13941" w:rsidRDefault="00B17099" w:rsidP="00B17099">
      <w:pPr>
        <w:spacing w:after="0"/>
      </w:pPr>
      <w:r w:rsidRPr="00B13941">
        <w:rPr>
          <w:noProof/>
        </w:rPr>
        <w:drawing>
          <wp:anchor distT="57150" distB="57150" distL="57150" distR="57150" simplePos="0" relativeHeight="251661312" behindDoc="0" locked="0" layoutInCell="0" allowOverlap="1">
            <wp:simplePos x="0" y="0"/>
            <wp:positionH relativeFrom="margin">
              <wp:posOffset>161925</wp:posOffset>
            </wp:positionH>
            <wp:positionV relativeFrom="margin">
              <wp:posOffset>3590925</wp:posOffset>
            </wp:positionV>
            <wp:extent cx="752475" cy="5715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941">
        <w:t xml:space="preserve">I          </w:t>
      </w:r>
      <w:proofErr w:type="gramStart"/>
      <w:r w:rsidRPr="00B13941">
        <w:t>H</w:t>
      </w:r>
      <w:r w:rsidRPr="00B13941">
        <w:rPr>
          <w:vertAlign w:val="subscript"/>
        </w:rPr>
        <w:t>2</w:t>
      </w:r>
      <w:r w:rsidRPr="00B13941">
        <w:t>O</w:t>
      </w:r>
      <w:r w:rsidRPr="00B13941">
        <w:rPr>
          <w:vertAlign w:val="subscript"/>
        </w:rPr>
        <w:t>0</w:t>
      </w:r>
      <w:r w:rsidRPr="00B13941">
        <w:t>(</w:t>
      </w:r>
      <w:proofErr w:type="gramEnd"/>
      <w:r w:rsidRPr="00B13941">
        <w:rPr>
          <w:i/>
          <w:iCs/>
        </w:rPr>
        <w:t>l</w:t>
      </w:r>
      <w:r w:rsidRPr="00B13941">
        <w:t>)</w:t>
      </w:r>
    </w:p>
    <w:p w:rsidR="00B17099" w:rsidRPr="00B13941" w:rsidRDefault="00B17099" w:rsidP="00B17099">
      <w:pPr>
        <w:spacing w:after="0"/>
      </w:pPr>
      <w:proofErr w:type="gramStart"/>
      <w:r w:rsidRPr="00B13941">
        <w:t>n</w:t>
      </w:r>
      <w:proofErr w:type="gramEnd"/>
    </w:p>
    <w:p w:rsidR="00B17099" w:rsidRPr="00B13941" w:rsidRDefault="00B17099" w:rsidP="00B17099">
      <w:pPr>
        <w:spacing w:after="0"/>
      </w:pPr>
      <w:r w:rsidRPr="00B13941">
        <w:rPr>
          <w:noProof/>
        </w:rPr>
        <w:drawing>
          <wp:anchor distT="57150" distB="57150" distL="57150" distR="57150" simplePos="0" relativeHeight="251662336" behindDoc="0" locked="0" layoutInCell="0" allowOverlap="1">
            <wp:simplePos x="0" y="0"/>
            <wp:positionH relativeFrom="margin">
              <wp:posOffset>2057400</wp:posOffset>
            </wp:positionH>
            <wp:positionV relativeFrom="margin">
              <wp:posOffset>3867150</wp:posOffset>
            </wp:positionV>
            <wp:extent cx="1065530" cy="638175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13941">
        <w:t>g</w:t>
      </w:r>
      <w:proofErr w:type="gramEnd"/>
    </w:p>
    <w:p w:rsidR="00B17099" w:rsidRPr="00B13941" w:rsidRDefault="00B17099" w:rsidP="00B17099">
      <w:pPr>
        <w:spacing w:after="0"/>
        <w:ind w:left="2880"/>
      </w:pPr>
      <w:r w:rsidRPr="00B13941">
        <w:t xml:space="preserve">        </w:t>
      </w:r>
      <w:proofErr w:type="gramStart"/>
      <w:r w:rsidRPr="00B13941">
        <w:t>H</w:t>
      </w:r>
      <w:r w:rsidRPr="00B13941">
        <w:rPr>
          <w:vertAlign w:val="subscript"/>
        </w:rPr>
        <w:t>2</w:t>
      </w:r>
      <w:r w:rsidRPr="00B13941">
        <w:t>O(</w:t>
      </w:r>
      <w:proofErr w:type="gramEnd"/>
      <w:r w:rsidRPr="00B13941">
        <w:rPr>
          <w:i/>
          <w:iCs/>
        </w:rPr>
        <w:t>l</w:t>
      </w:r>
      <w:r w:rsidRPr="00B13941">
        <w:t>) + ½O</w:t>
      </w:r>
      <w:r w:rsidRPr="00B13941">
        <w:rPr>
          <w:vertAlign w:val="subscript"/>
        </w:rPr>
        <w:t>2</w:t>
      </w:r>
      <w:r w:rsidRPr="00B13941">
        <w:t>(g)</w:t>
      </w:r>
    </w:p>
    <w:p w:rsidR="00B17099" w:rsidRPr="00B13941" w:rsidRDefault="00CD17B2" w:rsidP="00B17099">
      <w:pPr>
        <w:spacing w:after="0"/>
      </w:pPr>
      <w:r>
        <w:rPr>
          <w:noProof/>
        </w:rPr>
        <w:pict>
          <v:shape id="_x0000_s1030" type="#_x0000_t32" style="position:absolute;margin-left:12.75pt;margin-top:11.55pt;width:234.75pt;height:0;z-index:251667456" o:connectortype="straight">
            <v:stroke endarrow="block"/>
          </v:shape>
        </w:pict>
      </w:r>
      <w:r w:rsidR="00B17099" w:rsidRPr="00B13941">
        <w:t>H</w:t>
      </w:r>
    </w:p>
    <w:p w:rsidR="00B17099" w:rsidRPr="00B13941" w:rsidRDefault="00B17099" w:rsidP="00B17099">
      <w:pPr>
        <w:numPr>
          <w:ilvl w:val="12"/>
          <w:numId w:val="0"/>
        </w:numPr>
        <w:spacing w:after="0"/>
      </w:pPr>
    </w:p>
    <w:p w:rsidR="00B17099" w:rsidRPr="00B13941" w:rsidRDefault="00B17099" w:rsidP="00B17099">
      <w:pPr>
        <w:pStyle w:val="ListParagraph"/>
        <w:spacing w:after="0"/>
        <w:ind w:left="1800"/>
      </w:pPr>
      <w:r w:rsidRPr="00B13941">
        <w:t>Progress of Reaction</w:t>
      </w:r>
    </w:p>
    <w:p w:rsidR="00B17099" w:rsidRPr="00B13941" w:rsidRDefault="00B17099" w:rsidP="00B17099">
      <w:pPr>
        <w:spacing w:after="0"/>
      </w:pPr>
    </w:p>
    <w:p w:rsidR="00B17099" w:rsidRPr="00B13941" w:rsidRDefault="00B17099" w:rsidP="00B17099">
      <w:pPr>
        <w:pStyle w:val="Level1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B13941">
        <w:rPr>
          <w:sz w:val="22"/>
          <w:szCs w:val="22"/>
        </w:rPr>
        <w:t>The transition from hydrogen peroxide (H</w:t>
      </w:r>
      <w:r w:rsidRPr="00B13941">
        <w:rPr>
          <w:sz w:val="22"/>
          <w:szCs w:val="22"/>
          <w:vertAlign w:val="subscript"/>
        </w:rPr>
        <w:t>2</w:t>
      </w:r>
      <w:r w:rsidRPr="00B13941">
        <w:rPr>
          <w:sz w:val="22"/>
          <w:szCs w:val="22"/>
        </w:rPr>
        <w:t>O</w:t>
      </w:r>
      <w:r w:rsidRPr="00B13941">
        <w:rPr>
          <w:sz w:val="22"/>
          <w:szCs w:val="22"/>
          <w:vertAlign w:val="subscript"/>
        </w:rPr>
        <w:t>2</w:t>
      </w:r>
      <w:r w:rsidRPr="00B13941">
        <w:rPr>
          <w:sz w:val="22"/>
          <w:szCs w:val="22"/>
        </w:rPr>
        <w:t>) to hydrogen and oxygen gas results in a system that has a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higher</w:t>
      </w:r>
      <w:proofErr w:type="gramEnd"/>
      <w:r w:rsidRPr="00B13941">
        <w:rPr>
          <w:sz w:val="22"/>
          <w:szCs w:val="22"/>
        </w:rPr>
        <w:t xml:space="preserve"> potential energy and is therefore more stable.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lower</w:t>
      </w:r>
      <w:proofErr w:type="gramEnd"/>
      <w:r w:rsidRPr="00B13941">
        <w:rPr>
          <w:sz w:val="22"/>
          <w:szCs w:val="22"/>
        </w:rPr>
        <w:t xml:space="preserve"> potential energy and is therefore more stable.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higher</w:t>
      </w:r>
      <w:proofErr w:type="gramEnd"/>
      <w:r w:rsidRPr="00B13941">
        <w:rPr>
          <w:sz w:val="22"/>
          <w:szCs w:val="22"/>
        </w:rPr>
        <w:t xml:space="preserve"> potential energy and is therefore less stable.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lower</w:t>
      </w:r>
      <w:proofErr w:type="gramEnd"/>
      <w:r w:rsidRPr="00B13941">
        <w:rPr>
          <w:sz w:val="22"/>
          <w:szCs w:val="22"/>
        </w:rPr>
        <w:t xml:space="preserve"> potential energy and is therefore less stable.</w:t>
      </w:r>
    </w:p>
    <w:p w:rsidR="00B17099" w:rsidRPr="00B13941" w:rsidRDefault="00B17099" w:rsidP="00B17099">
      <w:pPr>
        <w:pStyle w:val="Level2"/>
        <w:tabs>
          <w:tab w:val="left" w:pos="720"/>
          <w:tab w:val="left" w:pos="1440"/>
        </w:tabs>
        <w:ind w:left="720"/>
        <w:rPr>
          <w:sz w:val="22"/>
          <w:szCs w:val="22"/>
        </w:rPr>
      </w:pPr>
    </w:p>
    <w:p w:rsidR="00B17099" w:rsidRPr="00B13941" w:rsidRDefault="00B17099" w:rsidP="00B17099">
      <w:pPr>
        <w:pStyle w:val="Level1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B13941">
        <w:rPr>
          <w:sz w:val="22"/>
          <w:szCs w:val="22"/>
        </w:rPr>
        <w:t>The products of this reaction result in a system that has a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higher</w:t>
      </w:r>
      <w:proofErr w:type="gramEnd"/>
      <w:r w:rsidRPr="00B13941">
        <w:rPr>
          <w:sz w:val="22"/>
          <w:szCs w:val="22"/>
        </w:rPr>
        <w:t xml:space="preserve"> potential energy and is therefore more stable.</w:t>
      </w:r>
    </w:p>
    <w:p w:rsidR="00B17099" w:rsidRPr="00B13941" w:rsidRDefault="00B17099" w:rsidP="00F93FB6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spacing w:after="200"/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lower</w:t>
      </w:r>
      <w:proofErr w:type="gramEnd"/>
      <w:r w:rsidRPr="00B13941">
        <w:rPr>
          <w:sz w:val="22"/>
          <w:szCs w:val="22"/>
        </w:rPr>
        <w:t xml:space="preserve"> potential energy and is therefore more stable.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higher</w:t>
      </w:r>
      <w:proofErr w:type="gramEnd"/>
      <w:r w:rsidRPr="00B13941">
        <w:rPr>
          <w:sz w:val="22"/>
          <w:szCs w:val="22"/>
        </w:rPr>
        <w:t xml:space="preserve"> potential energy and is therefore less stable.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lower</w:t>
      </w:r>
      <w:proofErr w:type="gramEnd"/>
      <w:r w:rsidRPr="00B13941">
        <w:rPr>
          <w:sz w:val="22"/>
          <w:szCs w:val="22"/>
        </w:rPr>
        <w:t xml:space="preserve"> potential energy and is therefore less stable.</w:t>
      </w:r>
    </w:p>
    <w:p w:rsidR="00B17099" w:rsidRPr="00B13941" w:rsidRDefault="00B17099" w:rsidP="00B17099">
      <w:pPr>
        <w:pStyle w:val="Level2"/>
        <w:tabs>
          <w:tab w:val="left" w:pos="720"/>
          <w:tab w:val="left" w:pos="1440"/>
        </w:tabs>
        <w:ind w:left="720"/>
        <w:rPr>
          <w:sz w:val="22"/>
          <w:szCs w:val="22"/>
        </w:rPr>
      </w:pPr>
    </w:p>
    <w:p w:rsidR="00B17099" w:rsidRPr="00B13941" w:rsidRDefault="00B17099" w:rsidP="00B17099">
      <w:pPr>
        <w:pStyle w:val="Level1"/>
        <w:numPr>
          <w:ilvl w:val="0"/>
          <w:numId w:val="2"/>
        </w:numPr>
        <w:tabs>
          <w:tab w:val="left" w:pos="720"/>
        </w:tabs>
      </w:pPr>
      <w:r w:rsidRPr="00B13941">
        <w:t>As two atoms of hydrogen move toward each other there is an attraction between the unlike charges of the two atoms, and a repulsion between like charges of the two atoms.  Eventually the attraction just balances the repulsion, at this distance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</w:pPr>
      <w:proofErr w:type="gramStart"/>
      <w:r w:rsidRPr="00B13941">
        <w:t>moving</w:t>
      </w:r>
      <w:proofErr w:type="gramEnd"/>
      <w:r w:rsidRPr="00B13941">
        <w:t xml:space="preserve"> the atoms closer together will cause a decline in the potential energy of the system.</w:t>
      </w:r>
    </w:p>
    <w:p w:rsidR="00B17099" w:rsidRPr="00B13941" w:rsidRDefault="00B17099" w:rsidP="00B17099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</w:pPr>
      <w:proofErr w:type="gramStart"/>
      <w:r w:rsidRPr="00B13941">
        <w:t>moving</w:t>
      </w:r>
      <w:proofErr w:type="gramEnd"/>
      <w:r w:rsidRPr="00B13941">
        <w:t xml:space="preserve"> the atoms farther apart will cause a decline in the potential energy of the system.</w:t>
      </w:r>
    </w:p>
    <w:p w:rsidR="00EF6FB4" w:rsidRPr="00B13941" w:rsidRDefault="00B17099" w:rsidP="00EF6FB4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moving</w:t>
      </w:r>
      <w:proofErr w:type="gramEnd"/>
      <w:r w:rsidRPr="00B13941">
        <w:rPr>
          <w:sz w:val="22"/>
          <w:szCs w:val="22"/>
        </w:rPr>
        <w:t xml:space="preserve"> the atoms closer together or further apart has no affect on the systems potential energy.</w:t>
      </w:r>
    </w:p>
    <w:p w:rsidR="00B17099" w:rsidRPr="00B13941" w:rsidRDefault="00B17099" w:rsidP="00EF6FB4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the</w:t>
      </w:r>
      <w:proofErr w:type="gramEnd"/>
      <w:r w:rsidRPr="00B13941">
        <w:rPr>
          <w:sz w:val="22"/>
          <w:szCs w:val="22"/>
        </w:rPr>
        <w:t xml:space="preserve"> system is at its lowest potential energy, and any change in atom position will require energy.</w:t>
      </w:r>
    </w:p>
    <w:p w:rsidR="00EF6FB4" w:rsidRPr="00B13941" w:rsidRDefault="00EF6FB4" w:rsidP="00EF6FB4">
      <w:pPr>
        <w:pStyle w:val="Level2"/>
        <w:tabs>
          <w:tab w:val="left" w:pos="720"/>
          <w:tab w:val="left" w:pos="1440"/>
        </w:tabs>
        <w:ind w:left="720"/>
        <w:rPr>
          <w:sz w:val="22"/>
          <w:szCs w:val="22"/>
        </w:rPr>
      </w:pPr>
    </w:p>
    <w:p w:rsidR="00106A48" w:rsidRPr="00B13941" w:rsidRDefault="00106A48" w:rsidP="00B17099">
      <w:pPr>
        <w:pStyle w:val="Level2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</w:rPr>
      </w:pPr>
      <w:r w:rsidRPr="00B13941">
        <w:rPr>
          <w:sz w:val="22"/>
          <w:szCs w:val="22"/>
        </w:rPr>
        <w:t xml:space="preserve">For the following reaction construct the </w:t>
      </w:r>
      <w:r w:rsidR="0008641C" w:rsidRPr="00B13941">
        <w:rPr>
          <w:sz w:val="22"/>
          <w:szCs w:val="22"/>
        </w:rPr>
        <w:t>Lewis structure for the reactant and the electron configurations for the products</w:t>
      </w:r>
      <w:r w:rsidRPr="00B13941">
        <w:rPr>
          <w:sz w:val="22"/>
          <w:szCs w:val="22"/>
        </w:rPr>
        <w:t>, and use th</w:t>
      </w:r>
      <w:r w:rsidR="0008641C" w:rsidRPr="00B13941">
        <w:rPr>
          <w:sz w:val="22"/>
          <w:szCs w:val="22"/>
        </w:rPr>
        <w:t>ese</w:t>
      </w:r>
      <w:r w:rsidRPr="00B13941">
        <w:rPr>
          <w:sz w:val="22"/>
          <w:szCs w:val="22"/>
        </w:rPr>
        <w:t xml:space="preserve"> to explain why the reaction is endothermic.</w:t>
      </w:r>
    </w:p>
    <w:p w:rsidR="000E752B" w:rsidRPr="00B13941" w:rsidRDefault="00106A48" w:rsidP="00106A48">
      <w:pPr>
        <w:pStyle w:val="Level2"/>
        <w:tabs>
          <w:tab w:val="left" w:pos="720"/>
          <w:tab w:val="left" w:pos="1440"/>
        </w:tabs>
        <w:ind w:left="360"/>
        <w:jc w:val="center"/>
        <w:rPr>
          <w:sz w:val="22"/>
          <w:szCs w:val="22"/>
        </w:rPr>
      </w:pPr>
      <w:proofErr w:type="gramStart"/>
      <w:r w:rsidRPr="00B13941">
        <w:rPr>
          <w:sz w:val="22"/>
          <w:szCs w:val="22"/>
        </w:rPr>
        <w:t>H</w:t>
      </w:r>
      <w:r w:rsidRPr="00B13941">
        <w:rPr>
          <w:sz w:val="22"/>
          <w:szCs w:val="22"/>
          <w:vertAlign w:val="subscript"/>
        </w:rPr>
        <w:t>2</w:t>
      </w:r>
      <w:r w:rsidRPr="00B13941">
        <w:rPr>
          <w:sz w:val="22"/>
          <w:szCs w:val="22"/>
        </w:rPr>
        <w:t>O</w:t>
      </w:r>
      <w:r w:rsidR="0008641C" w:rsidRPr="00B13941">
        <w:rPr>
          <w:sz w:val="22"/>
          <w:szCs w:val="22"/>
        </w:rPr>
        <w:t>(</w:t>
      </w:r>
      <w:proofErr w:type="gramEnd"/>
      <w:r w:rsidR="0008641C" w:rsidRPr="00B13941">
        <w:rPr>
          <w:sz w:val="22"/>
          <w:szCs w:val="22"/>
        </w:rPr>
        <w:t>g)</w:t>
      </w:r>
      <w:r w:rsidRPr="00B13941">
        <w:rPr>
          <w:sz w:val="22"/>
          <w:szCs w:val="22"/>
        </w:rPr>
        <w:t xml:space="preserve"> → 2H</w:t>
      </w:r>
      <w:r w:rsidR="0008641C" w:rsidRPr="00B13941">
        <w:rPr>
          <w:sz w:val="22"/>
          <w:szCs w:val="22"/>
        </w:rPr>
        <w:t>(g)</w:t>
      </w:r>
      <w:r w:rsidRPr="00B13941">
        <w:rPr>
          <w:sz w:val="22"/>
          <w:szCs w:val="22"/>
        </w:rPr>
        <w:t xml:space="preserve"> + O</w:t>
      </w:r>
      <w:r w:rsidR="0008641C" w:rsidRPr="00B13941">
        <w:rPr>
          <w:sz w:val="22"/>
          <w:szCs w:val="22"/>
        </w:rPr>
        <w:t>(g)</w:t>
      </w:r>
    </w:p>
    <w:p w:rsidR="000E752B" w:rsidRPr="00B13941" w:rsidRDefault="000E752B">
      <w:r w:rsidRPr="00B13941">
        <w:br w:type="page"/>
      </w:r>
    </w:p>
    <w:p w:rsidR="00F93FB6" w:rsidRPr="00B13941" w:rsidRDefault="00F93FB6" w:rsidP="00106A48">
      <w:pPr>
        <w:pStyle w:val="Level2"/>
        <w:tabs>
          <w:tab w:val="left" w:pos="720"/>
          <w:tab w:val="left" w:pos="1440"/>
        </w:tabs>
        <w:ind w:left="360"/>
        <w:jc w:val="center"/>
        <w:rPr>
          <w:sz w:val="28"/>
          <w:szCs w:val="28"/>
        </w:rPr>
      </w:pPr>
      <w:r w:rsidRPr="00B13941">
        <w:rPr>
          <w:sz w:val="28"/>
          <w:szCs w:val="28"/>
        </w:rPr>
        <w:lastRenderedPageBreak/>
        <w:t xml:space="preserve">Teacher Companion Notes to Selected Constructed Response Items </w:t>
      </w:r>
    </w:p>
    <w:p w:rsidR="00B17099" w:rsidRPr="00B13941" w:rsidRDefault="00F93FB6" w:rsidP="00106A48">
      <w:pPr>
        <w:pStyle w:val="Level2"/>
        <w:tabs>
          <w:tab w:val="left" w:pos="720"/>
          <w:tab w:val="left" w:pos="1440"/>
        </w:tabs>
        <w:ind w:left="360"/>
        <w:jc w:val="center"/>
        <w:rPr>
          <w:sz w:val="22"/>
          <w:szCs w:val="22"/>
        </w:rPr>
      </w:pPr>
      <w:proofErr w:type="gramStart"/>
      <w:r w:rsidRPr="00B13941">
        <w:rPr>
          <w:sz w:val="28"/>
          <w:szCs w:val="28"/>
        </w:rPr>
        <w:t>for</w:t>
      </w:r>
      <w:proofErr w:type="gramEnd"/>
      <w:r w:rsidRPr="00B13941">
        <w:rPr>
          <w:sz w:val="28"/>
          <w:szCs w:val="28"/>
        </w:rPr>
        <w:t xml:space="preserve"> Introduction to Bonding</w:t>
      </w:r>
    </w:p>
    <w:p w:rsidR="00F93FB6" w:rsidRPr="00B13941" w:rsidRDefault="00F93FB6" w:rsidP="00F93FB6">
      <w:pPr>
        <w:pStyle w:val="Level2"/>
        <w:tabs>
          <w:tab w:val="left" w:pos="720"/>
          <w:tab w:val="left" w:pos="1440"/>
        </w:tabs>
        <w:spacing w:after="200"/>
        <w:ind w:left="360"/>
        <w:jc w:val="center"/>
        <w:rPr>
          <w:b/>
          <w:sz w:val="22"/>
          <w:szCs w:val="22"/>
        </w:rPr>
      </w:pPr>
      <w:r w:rsidRPr="00B13941">
        <w:rPr>
          <w:b/>
          <w:sz w:val="22"/>
          <w:szCs w:val="22"/>
        </w:rPr>
        <w:t>High School Chemistry</w:t>
      </w:r>
    </w:p>
    <w:p w:rsidR="00F93FB6" w:rsidRPr="00B13941" w:rsidRDefault="00F93FB6" w:rsidP="00FE2EFE">
      <w:pPr>
        <w:pStyle w:val="Level2"/>
        <w:tabs>
          <w:tab w:val="left" w:pos="720"/>
          <w:tab w:val="left" w:pos="1440"/>
        </w:tabs>
        <w:spacing w:after="200"/>
        <w:ind w:left="0"/>
        <w:rPr>
          <w:sz w:val="22"/>
          <w:szCs w:val="22"/>
        </w:rPr>
      </w:pPr>
      <w:r w:rsidRPr="00B13941">
        <w:rPr>
          <w:b/>
          <w:sz w:val="22"/>
          <w:szCs w:val="22"/>
        </w:rPr>
        <w:t>C3.3c:</w:t>
      </w:r>
      <w:r w:rsidRPr="00B13941">
        <w:rPr>
          <w:sz w:val="22"/>
          <w:szCs w:val="22"/>
        </w:rPr>
        <w:t xml:space="preserve"> (note: this content expectation if redundant with C2.1a, so the same response items are used except the last one.)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  <w:bCs/>
        </w:rPr>
        <w:t>Question 1: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</w:rPr>
        <w:t>Difficulty:</w:t>
      </w:r>
      <w:r w:rsidRPr="00B13941">
        <w:t xml:space="preserve"> Low, all students should be able to answer this question correctly.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</w:rPr>
        <w:t>Correct answer:</w:t>
      </w:r>
      <w:r w:rsidRPr="00B13941">
        <w:t xml:space="preserve"> </w:t>
      </w:r>
      <w:r w:rsidRPr="00B13941">
        <w:rPr>
          <w:b/>
          <w:bCs/>
        </w:rPr>
        <w:t>a</w:t>
      </w:r>
      <w:r w:rsidRPr="00B13941">
        <w:t>, a direct regurgitation of the content expectation.  Also it should be relatively intuitive that bonds are breaking and that energy is being exerted to do this.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 xml:space="preserve">Distracter b misidentifies what the question is about. 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>Distracter c fails to recognize that bonds are breaking, not forming.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>Distracter d misidentifies the process taking place.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  <w:bCs/>
        </w:rPr>
        <w:t>Question 2: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</w:rPr>
        <w:t>Difficulty:</w:t>
      </w:r>
      <w:r w:rsidRPr="00B13941">
        <w:t xml:space="preserve"> Average, a well prepared student should be able to answer this question.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</w:rPr>
        <w:t>Correct answer:</w:t>
      </w:r>
      <w:r w:rsidRPr="00B13941">
        <w:t xml:space="preserve"> </w:t>
      </w:r>
      <w:r w:rsidRPr="00B13941">
        <w:rPr>
          <w:b/>
          <w:bCs/>
        </w:rPr>
        <w:t>c</w:t>
      </w:r>
      <w:r w:rsidRPr="00B13941">
        <w:t>, the student has to read the enthalpy diagram correctly, and recognize that the intermediate is at a higher energy state, then relate this to the stability of this condition.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 xml:space="preserve">Distracter </w:t>
      </w:r>
      <w:proofErr w:type="gramStart"/>
      <w:r w:rsidRPr="00B13941">
        <w:t>a recognizes</w:t>
      </w:r>
      <w:proofErr w:type="gramEnd"/>
      <w:r w:rsidRPr="00B13941">
        <w:t xml:space="preserve"> the higher energy state, but fails to relate this to a less stable condition.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>Distracter b misreads the graph or does not recognize the intermediate.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>Distracter d misreads graph and does not understand potential energy stability relationship.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  <w:bCs/>
        </w:rPr>
        <w:t>Question 3</w:t>
      </w:r>
      <w:r w:rsidRPr="00B13941">
        <w:t>: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</w:rPr>
        <w:t>Difficulty:</w:t>
      </w:r>
      <w:r w:rsidRPr="00B13941">
        <w:t xml:space="preserve"> Average, a well prepared student should be able to answer this question.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</w:rPr>
        <w:t>Correct answer:</w:t>
      </w:r>
      <w:r w:rsidRPr="00B13941">
        <w:t xml:space="preserve"> </w:t>
      </w:r>
      <w:r w:rsidRPr="00B13941">
        <w:rPr>
          <w:b/>
          <w:bCs/>
        </w:rPr>
        <w:t>b</w:t>
      </w:r>
      <w:r w:rsidRPr="00B13941">
        <w:t>, the student has read the enthalpy diagram correctly, and recognizes the product is at a lower energy state, then relates this to the stability of this condition.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 xml:space="preserve">Distracter </w:t>
      </w:r>
      <w:proofErr w:type="gramStart"/>
      <w:r w:rsidRPr="00B13941">
        <w:t>a misreads</w:t>
      </w:r>
      <w:proofErr w:type="gramEnd"/>
      <w:r w:rsidRPr="00B13941">
        <w:t xml:space="preserve"> the graph, and misunderstands the dynamic between potential energy and stability.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>Distracter c misreads graph or does not recognize product.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>Distracter d does not recognize dynamic between potential energy and stability.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  <w:bCs/>
        </w:rPr>
        <w:t>Question 4: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</w:rPr>
        <w:t xml:space="preserve">Difficulty: </w:t>
      </w:r>
      <w:r w:rsidRPr="00B13941">
        <w:t>Average, a well prepared student should be able to answer this question.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</w:rPr>
        <w:t>Correct answer:</w:t>
      </w:r>
      <w:r w:rsidRPr="00B13941">
        <w:t xml:space="preserve"> </w:t>
      </w:r>
      <w:r w:rsidRPr="00B13941">
        <w:rPr>
          <w:b/>
          <w:bCs/>
        </w:rPr>
        <w:t>d</w:t>
      </w:r>
      <w:r w:rsidRPr="00B13941">
        <w:t xml:space="preserve"> the student recognizes the dynamic that allows the stability for the creation of a covalent bond.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 xml:space="preserve">Distracter </w:t>
      </w:r>
      <w:proofErr w:type="gramStart"/>
      <w:r w:rsidRPr="00B13941">
        <w:t>a misunderstands</w:t>
      </w:r>
      <w:proofErr w:type="gramEnd"/>
      <w:r w:rsidRPr="00B13941">
        <w:t xml:space="preserve"> that it will take energy to move the atoms closer together.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>Distracter b misunderstands that it will take energy to move the atoms further apart.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t>Distracter c completely misunderstands the dynamic of bond formation.</w:t>
      </w:r>
    </w:p>
    <w:p w:rsidR="00F93FB6" w:rsidRPr="00B13941" w:rsidRDefault="00F93FB6" w:rsidP="00F93FB6">
      <w:pPr>
        <w:numPr>
          <w:ilvl w:val="12"/>
          <w:numId w:val="0"/>
        </w:numPr>
        <w:rPr>
          <w:b/>
        </w:rPr>
      </w:pPr>
      <w:r w:rsidRPr="00B13941">
        <w:rPr>
          <w:b/>
        </w:rPr>
        <w:lastRenderedPageBreak/>
        <w:t>Question 5: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</w:rPr>
        <w:t xml:space="preserve">Difficulty: </w:t>
      </w:r>
      <w:r w:rsidRPr="00B13941">
        <w:t>High, this question may challenge the above average student.</w:t>
      </w:r>
    </w:p>
    <w:p w:rsidR="00F93FB6" w:rsidRPr="00B13941" w:rsidRDefault="00F93FB6" w:rsidP="00F93FB6">
      <w:pPr>
        <w:numPr>
          <w:ilvl w:val="12"/>
          <w:numId w:val="0"/>
        </w:numPr>
      </w:pPr>
      <w:r w:rsidRPr="00B13941">
        <w:rPr>
          <w:b/>
        </w:rPr>
        <w:t>Note:</w:t>
      </w:r>
      <w:r w:rsidRPr="00B13941">
        <w:t xml:space="preserve"> This question draws on background information in the course.  This material should be reviewed as another way </w:t>
      </w:r>
      <w:r w:rsidR="00FE2D7D" w:rsidRPr="00B13941">
        <w:t>of understanding</w:t>
      </w:r>
      <w:r w:rsidRPr="00B13941">
        <w:t xml:space="preserve"> the content expectation in this unit.</w:t>
      </w:r>
    </w:p>
    <w:p w:rsidR="00F93FB6" w:rsidRPr="00B13941" w:rsidRDefault="0008641C" w:rsidP="00F93FB6">
      <w:pPr>
        <w:numPr>
          <w:ilvl w:val="12"/>
          <w:numId w:val="0"/>
        </w:numPr>
      </w:pPr>
      <w:r w:rsidRPr="00B13941">
        <w:rPr>
          <w:b/>
        </w:rPr>
        <w:t>Correct answer:</w:t>
      </w:r>
      <w:r w:rsidRPr="00B13941">
        <w:t xml:space="preserve"> </w:t>
      </w:r>
      <w:r w:rsidR="00331BB6" w:rsidRPr="00B13941">
        <w:t>The Lewis structure of the water will have noble gas electron configurations for each of the atoms in the molecule.  The electron configurations for the products will be on a form o</w:t>
      </w:r>
      <w:r w:rsidR="005B1F3D" w:rsidRPr="00B13941">
        <w:t>ther than a noble gas, indicati</w:t>
      </w:r>
      <w:r w:rsidR="00331BB6" w:rsidRPr="00B13941">
        <w:t xml:space="preserve">ng an unstable condition.  It will take energy to transition from </w:t>
      </w:r>
      <w:r w:rsidR="005B1F3D" w:rsidRPr="00B13941">
        <w:t>the more to a less stable condition.</w:t>
      </w:r>
    </w:p>
    <w:sectPr w:rsidR="00F93FB6" w:rsidRPr="00B13941" w:rsidSect="00E1160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03"/>
    <w:multiLevelType w:val="hybridMultilevel"/>
    <w:tmpl w:val="5802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33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7A3AE3"/>
    <w:multiLevelType w:val="hybridMultilevel"/>
    <w:tmpl w:val="A5CA9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33BC9"/>
    <w:multiLevelType w:val="hybridMultilevel"/>
    <w:tmpl w:val="A2D66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51C0D"/>
    <w:multiLevelType w:val="hybridMultilevel"/>
    <w:tmpl w:val="B09CD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4F75"/>
    <w:rsid w:val="0008641C"/>
    <w:rsid w:val="000E752B"/>
    <w:rsid w:val="00106A48"/>
    <w:rsid w:val="00331BB6"/>
    <w:rsid w:val="005B1F3D"/>
    <w:rsid w:val="005E4F75"/>
    <w:rsid w:val="00613553"/>
    <w:rsid w:val="009C71C9"/>
    <w:rsid w:val="00B13941"/>
    <w:rsid w:val="00B17099"/>
    <w:rsid w:val="00C27A76"/>
    <w:rsid w:val="00CD17B2"/>
    <w:rsid w:val="00E11606"/>
    <w:rsid w:val="00EF6FB4"/>
    <w:rsid w:val="00F93FB6"/>
    <w:rsid w:val="00FE2D7D"/>
    <w:rsid w:val="00FE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8"/>
        <o:r id="V:Rule9" type="connector" idref="#_x0000_s103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53"/>
    <w:pPr>
      <w:ind w:left="720"/>
      <w:contextualSpacing/>
    </w:pPr>
  </w:style>
  <w:style w:type="paragraph" w:customStyle="1" w:styleId="Level1">
    <w:name w:val="Level 1"/>
    <w:uiPriority w:val="99"/>
    <w:rsid w:val="00B17099"/>
    <w:pPr>
      <w:autoSpaceDE w:val="0"/>
      <w:autoSpaceDN w:val="0"/>
      <w:adjustRightInd w:val="0"/>
      <w:spacing w:after="0" w:line="240" w:lineRule="auto"/>
      <w:ind w:left="720"/>
    </w:pPr>
    <w:rPr>
      <w:sz w:val="24"/>
      <w:szCs w:val="24"/>
    </w:rPr>
  </w:style>
  <w:style w:type="paragraph" w:customStyle="1" w:styleId="Level2">
    <w:name w:val="Level 2"/>
    <w:uiPriority w:val="99"/>
    <w:rsid w:val="00B17099"/>
    <w:pPr>
      <w:autoSpaceDE w:val="0"/>
      <w:autoSpaceDN w:val="0"/>
      <w:adjustRightInd w:val="0"/>
      <w:spacing w:after="0" w:line="240" w:lineRule="auto"/>
      <w:ind w:left="1440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11606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E11606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B251374D064E318BACDD9AC831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4B7F-2395-44E5-86EC-0A4DED9DB36B}"/>
      </w:docPartPr>
      <w:docPartBody>
        <w:p w:rsidR="00000000" w:rsidRDefault="00F17B74" w:rsidP="00F17B74">
          <w:pPr>
            <w:pStyle w:val="1DB251374D064E318BACDD9AC831AE70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46E9468F3E84416CA9BA0E3C73AE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3392-C536-4661-9064-D789E83489A0}"/>
      </w:docPartPr>
      <w:docPartBody>
        <w:p w:rsidR="00000000" w:rsidRDefault="00F17B74" w:rsidP="00F17B74">
          <w:pPr>
            <w:pStyle w:val="46E9468F3E84416CA9BA0E3C73AE7A0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DA57606688914FD7B49B423ABEF3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96B9-CA3E-457B-953E-3D1CBA30DDA4}"/>
      </w:docPartPr>
      <w:docPartBody>
        <w:p w:rsidR="00000000" w:rsidRDefault="00F17B74" w:rsidP="00F17B74">
          <w:pPr>
            <w:pStyle w:val="DA57606688914FD7B49B423ABEF3B5E2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266DE9FA70F144388C84263E07C5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8DDA-EE83-4E91-9E11-F8CE5A2B23A5}"/>
      </w:docPartPr>
      <w:docPartBody>
        <w:p w:rsidR="00000000" w:rsidRDefault="00F17B74" w:rsidP="00F17B74">
          <w:pPr>
            <w:pStyle w:val="266DE9FA70F144388C84263E07C55B95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F15432B8A3F349A1BD822A2EF909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DE65-C3ED-46A8-A95D-259DF78B6F80}"/>
      </w:docPartPr>
      <w:docPartBody>
        <w:p w:rsidR="00000000" w:rsidRDefault="00F17B74" w:rsidP="00F17B74">
          <w:pPr>
            <w:pStyle w:val="F15432B8A3F349A1BD822A2EF9098F07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7B74"/>
    <w:rsid w:val="003E5903"/>
    <w:rsid w:val="00F1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B251374D064E318BACDD9AC831AE70">
    <w:name w:val="1DB251374D064E318BACDD9AC831AE70"/>
    <w:rsid w:val="00F17B74"/>
  </w:style>
  <w:style w:type="paragraph" w:customStyle="1" w:styleId="46E9468F3E84416CA9BA0E3C73AE7A01">
    <w:name w:val="46E9468F3E84416CA9BA0E3C73AE7A01"/>
    <w:rsid w:val="00F17B74"/>
  </w:style>
  <w:style w:type="paragraph" w:customStyle="1" w:styleId="DA57606688914FD7B49B423ABEF3B5E2">
    <w:name w:val="DA57606688914FD7B49B423ABEF3B5E2"/>
    <w:rsid w:val="00F17B74"/>
  </w:style>
  <w:style w:type="paragraph" w:customStyle="1" w:styleId="266DE9FA70F144388C84263E07C55B95">
    <w:name w:val="266DE9FA70F144388C84263E07C55B95"/>
    <w:rsid w:val="00F17B74"/>
  </w:style>
  <w:style w:type="paragraph" w:customStyle="1" w:styleId="F15432B8A3F349A1BD822A2EF9098F07">
    <w:name w:val="F15432B8A3F349A1BD822A2EF9098F07"/>
    <w:rsid w:val="00F17B74"/>
  </w:style>
  <w:style w:type="paragraph" w:customStyle="1" w:styleId="20E5846C2F6C4E3384DCAF7D2C0F135D">
    <w:name w:val="20E5846C2F6C4E3384DCAF7D2C0F135D"/>
    <w:rsid w:val="00F17B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2008-07-15T00:00:00</PublishDate>
  <Abstract>These materials were developed under a grant awarded to Wayne RESA by the Michigan Department of Education.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m.l. goosey, m.l. King High School, detroit michigan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&amp; Constructed Response Items C3.3c</dc:title>
  <dc:subject>Explain why it is necessary for a molecule to absorb energy to break a chemical bond.</dc:subject>
  <dc:creator>Goosey, Marco</dc:creator>
  <cp:keywords/>
  <dc:description/>
  <cp:lastModifiedBy>Goosey, Marco</cp:lastModifiedBy>
  <cp:revision>9</cp:revision>
  <dcterms:created xsi:type="dcterms:W3CDTF">2008-07-14T20:59:00Z</dcterms:created>
  <dcterms:modified xsi:type="dcterms:W3CDTF">2008-08-11T20:01:00Z</dcterms:modified>
</cp:coreProperties>
</file>